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77E35" w14:textId="77777777" w:rsidR="00A35898" w:rsidRPr="003928E5" w:rsidRDefault="00A35898" w:rsidP="00A35898">
      <w:pPr>
        <w:pStyle w:val="Ttulo2"/>
        <w:rPr>
          <w:rFonts w:ascii="Arial" w:hAnsi="Arial" w:cs="Arial"/>
          <w:b/>
          <w:color w:val="auto"/>
        </w:rPr>
      </w:pPr>
      <w:bookmarkStart w:id="0" w:name="_Toc135324476"/>
      <w:r w:rsidRPr="003928E5">
        <w:rPr>
          <w:rFonts w:ascii="Arial" w:hAnsi="Arial" w:cs="Arial"/>
          <w:b/>
          <w:color w:val="auto"/>
        </w:rPr>
        <w:t>Guías docentes de las asignaturas impartidas en el centro.</w:t>
      </w:r>
      <w:bookmarkEnd w:id="0"/>
    </w:p>
    <w:p w14:paraId="05C1A148" w14:textId="77777777" w:rsidR="00A35898" w:rsidRPr="003928E5" w:rsidRDefault="00A35898" w:rsidP="00A35898">
      <w:pPr>
        <w:rPr>
          <w:rFonts w:ascii="Arial" w:hAnsi="Arial" w:cs="Arial"/>
        </w:rPr>
      </w:pPr>
      <w:r w:rsidRPr="003928E5">
        <w:rPr>
          <w:rFonts w:ascii="Arial" w:hAnsi="Arial" w:cs="Arial"/>
        </w:rPr>
        <w:t xml:space="preserve">  </w:t>
      </w:r>
    </w:p>
    <w:p w14:paraId="7054FB74" w14:textId="77777777" w:rsidR="00A35898" w:rsidRPr="003928E5" w:rsidRDefault="00A35898" w:rsidP="00A35898">
      <w:pPr>
        <w:pStyle w:val="Ttulo3"/>
        <w:rPr>
          <w:rFonts w:ascii="Arial" w:hAnsi="Arial" w:cs="Arial"/>
          <w:b/>
          <w:color w:val="auto"/>
        </w:rPr>
      </w:pPr>
      <w:bookmarkStart w:id="1" w:name="_Toc135324477"/>
      <w:r w:rsidRPr="003928E5">
        <w:rPr>
          <w:rFonts w:ascii="Arial" w:hAnsi="Arial" w:cs="Arial"/>
          <w:b/>
          <w:color w:val="auto"/>
        </w:rPr>
        <w:t>Direcciones de interés para la elaboración de las guías docentes</w:t>
      </w:r>
      <w:bookmarkEnd w:id="1"/>
    </w:p>
    <w:p w14:paraId="073F891B" w14:textId="77777777" w:rsidR="00A35898" w:rsidRPr="003928E5" w:rsidRDefault="00A35898" w:rsidP="00A35898">
      <w:pPr>
        <w:spacing w:after="0"/>
        <w:rPr>
          <w:rFonts w:ascii="Arial" w:hAnsi="Arial" w:cs="Arial"/>
        </w:rPr>
      </w:pPr>
    </w:p>
    <w:p w14:paraId="2B7B7CF1" w14:textId="77777777" w:rsidR="00A35898" w:rsidRPr="003928E5" w:rsidRDefault="00A35898" w:rsidP="00A35898">
      <w:pPr>
        <w:pBdr>
          <w:top w:val="single" w:sz="4" w:space="1" w:color="auto"/>
          <w:left w:val="single" w:sz="4" w:space="4" w:color="auto"/>
          <w:bottom w:val="single" w:sz="4" w:space="1" w:color="auto"/>
          <w:right w:val="single" w:sz="4" w:space="4" w:color="auto"/>
        </w:pBdr>
        <w:jc w:val="both"/>
        <w:rPr>
          <w:rFonts w:ascii="Arial" w:hAnsi="Arial" w:cs="Arial"/>
        </w:rPr>
      </w:pPr>
      <w:r w:rsidRPr="003928E5">
        <w:rPr>
          <w:rFonts w:ascii="Arial" w:hAnsi="Arial" w:cs="Arial"/>
        </w:rPr>
        <w:t xml:space="preserve">El procedimiento de elaboración y gestión de las Guías Docentes se realiza a través del Portal Web: </w:t>
      </w:r>
      <w:hyperlink r:id="rId5" w:history="1">
        <w:r w:rsidRPr="003928E5">
          <w:rPr>
            <w:rStyle w:val="Hipervnculo"/>
            <w:rFonts w:ascii="Arial" w:hAnsi="Arial" w:cs="Arial"/>
          </w:rPr>
          <w:t>https://grados.ugr.es/acceso-guias</w:t>
        </w:r>
      </w:hyperlink>
    </w:p>
    <w:p w14:paraId="3F62B2F6" w14:textId="77777777" w:rsidR="00153859" w:rsidRPr="00153859" w:rsidRDefault="00A35898" w:rsidP="00153859">
      <w:pPr>
        <w:pStyle w:val="Prrafodelista"/>
        <w:numPr>
          <w:ilvl w:val="0"/>
          <w:numId w:val="5"/>
        </w:numPr>
        <w:spacing w:after="0"/>
        <w:ind w:hanging="436"/>
        <w:contextualSpacing w:val="0"/>
        <w:rPr>
          <w:rFonts w:ascii="Arial" w:hAnsi="Arial" w:cs="Arial"/>
          <w:color w:val="0563C1" w:themeColor="hyperlink"/>
          <w:u w:val="single"/>
        </w:rPr>
      </w:pPr>
      <w:r w:rsidRPr="00403DB2">
        <w:rPr>
          <w:rFonts w:ascii="Arial" w:hAnsi="Arial" w:cs="Arial"/>
        </w:rPr>
        <w:t xml:space="preserve">Las instrucciones para el desarrollo de este procedimiento, se encuentran en la siguiente dirección: </w:t>
      </w:r>
    </w:p>
    <w:p w14:paraId="3B7502DE" w14:textId="36FF3D56" w:rsidR="00A35898" w:rsidRPr="00153859" w:rsidRDefault="00153859" w:rsidP="00153859">
      <w:pPr>
        <w:spacing w:after="120"/>
        <w:ind w:left="720" w:hanging="11"/>
        <w:rPr>
          <w:rStyle w:val="Hipervnculo"/>
          <w:rFonts w:ascii="Arial" w:hAnsi="Arial" w:cs="Arial"/>
        </w:rPr>
      </w:pPr>
      <w:hyperlink r:id="rId6" w:history="1">
        <w:r w:rsidRPr="001D7232">
          <w:rPr>
            <w:rStyle w:val="Hipervnculo"/>
            <w:rFonts w:ascii="Arial" w:hAnsi="Arial" w:cs="Arial"/>
          </w:rPr>
          <w:t>https</w:t>
        </w:r>
        <w:r w:rsidRPr="001D7232">
          <w:rPr>
            <w:rStyle w:val="Hipervnculo"/>
            <w:rFonts w:ascii="Arial" w:hAnsi="Arial" w:cs="Arial"/>
          </w:rPr>
          <w:t>:</w:t>
        </w:r>
        <w:r w:rsidRPr="001D7232">
          <w:rPr>
            <w:rStyle w:val="Hipervnculo"/>
            <w:rFonts w:ascii="Arial" w:hAnsi="Arial" w:cs="Arial"/>
          </w:rPr>
          <w:t>//ceprud.ugr.es/area-web/servicios/gestor-guias-docentes/grados</w:t>
        </w:r>
      </w:hyperlink>
    </w:p>
    <w:p w14:paraId="12FBC5E9" w14:textId="3BEBAABD" w:rsidR="00403DB2" w:rsidRPr="00403DB2" w:rsidRDefault="00A35898" w:rsidP="00153859">
      <w:pPr>
        <w:pStyle w:val="Prrafodelista"/>
        <w:numPr>
          <w:ilvl w:val="0"/>
          <w:numId w:val="5"/>
        </w:numPr>
        <w:spacing w:after="0"/>
        <w:ind w:hanging="436"/>
        <w:contextualSpacing w:val="0"/>
        <w:rPr>
          <w:rFonts w:ascii="Arial" w:hAnsi="Arial" w:cs="Arial"/>
        </w:rPr>
      </w:pPr>
      <w:r w:rsidRPr="00403DB2">
        <w:rPr>
          <w:rFonts w:ascii="Arial" w:hAnsi="Arial" w:cs="Arial"/>
        </w:rPr>
        <w:t>Documento "Procedimiento Guías Docentes" con los aspectos más relevantes del procedimiento curso 2</w:t>
      </w:r>
      <w:r w:rsidR="00153859">
        <w:rPr>
          <w:rFonts w:ascii="Arial" w:hAnsi="Arial" w:cs="Arial"/>
        </w:rPr>
        <w:t>5</w:t>
      </w:r>
      <w:r w:rsidRPr="00403DB2">
        <w:rPr>
          <w:rFonts w:ascii="Arial" w:hAnsi="Arial" w:cs="Arial"/>
        </w:rPr>
        <w:t>/2</w:t>
      </w:r>
      <w:r w:rsidR="00153859">
        <w:rPr>
          <w:rFonts w:ascii="Arial" w:hAnsi="Arial" w:cs="Arial"/>
        </w:rPr>
        <w:t>6</w:t>
      </w:r>
      <w:r w:rsidRPr="00403DB2">
        <w:rPr>
          <w:rFonts w:ascii="Arial" w:hAnsi="Arial" w:cs="Arial"/>
        </w:rPr>
        <w:t xml:space="preserve">: </w:t>
      </w:r>
    </w:p>
    <w:p w14:paraId="4FEE456E" w14:textId="2D9C650B" w:rsidR="00153859" w:rsidRPr="00153859" w:rsidRDefault="00153859" w:rsidP="00153859">
      <w:pPr>
        <w:pStyle w:val="Prrafodelista"/>
        <w:spacing w:after="120"/>
        <w:ind w:hanging="11"/>
        <w:contextualSpacing w:val="0"/>
        <w:rPr>
          <w:rFonts w:ascii="Arial" w:hAnsi="Arial" w:cs="Arial"/>
        </w:rPr>
      </w:pPr>
      <w:hyperlink r:id="rId7" w:history="1">
        <w:r w:rsidRPr="001D7232">
          <w:rPr>
            <w:rStyle w:val="Hipervnculo"/>
            <w:rFonts w:ascii="Arial" w:hAnsi="Arial" w:cs="Arial"/>
          </w:rPr>
          <w:t>https://viceoap.ugr.es/sites/vic/oap/public/inline-files/20250508_GRADOS_Procedimiento%20GD%2025-26.pdf</w:t>
        </w:r>
      </w:hyperlink>
    </w:p>
    <w:p w14:paraId="4E723B22" w14:textId="4D573E9D" w:rsidR="00A35898" w:rsidRDefault="00A35898" w:rsidP="00153859">
      <w:pPr>
        <w:pStyle w:val="Prrafodelista"/>
        <w:numPr>
          <w:ilvl w:val="0"/>
          <w:numId w:val="5"/>
        </w:numPr>
        <w:spacing w:after="120"/>
        <w:ind w:hanging="436"/>
        <w:contextualSpacing w:val="0"/>
        <w:rPr>
          <w:rFonts w:ascii="Arial" w:hAnsi="Arial" w:cs="Arial"/>
        </w:rPr>
      </w:pPr>
      <w:r w:rsidRPr="00403DB2">
        <w:rPr>
          <w:rFonts w:ascii="Arial" w:hAnsi="Arial" w:cs="Arial"/>
        </w:rPr>
        <w:t xml:space="preserve">Infografía a modo de resumen del procedimiento: </w:t>
      </w:r>
      <w:hyperlink r:id="rId8" w:history="1">
        <w:r w:rsidR="00153859" w:rsidRPr="001D7232">
          <w:rPr>
            <w:rStyle w:val="Hipervnculo"/>
            <w:rFonts w:ascii="Arial" w:hAnsi="Arial" w:cs="Arial"/>
          </w:rPr>
          <w:t>https://viceoap.ugr.es/sites/vic/oap/public/inline-files/20250508_Infografi%CC%81a%20gui%CC%81as%20docentes_2025_26%20grado.pdf</w:t>
        </w:r>
      </w:hyperlink>
    </w:p>
    <w:p w14:paraId="0F536BC2" w14:textId="77777777" w:rsidR="00A35898" w:rsidRPr="00403DB2" w:rsidRDefault="00A35898" w:rsidP="00153859">
      <w:pPr>
        <w:pStyle w:val="Prrafodelista"/>
        <w:numPr>
          <w:ilvl w:val="0"/>
          <w:numId w:val="5"/>
        </w:numPr>
        <w:spacing w:after="120"/>
        <w:ind w:hanging="436"/>
        <w:contextualSpacing w:val="0"/>
        <w:rPr>
          <w:rFonts w:ascii="Arial" w:hAnsi="Arial" w:cs="Arial"/>
        </w:rPr>
      </w:pPr>
      <w:r w:rsidRPr="00403DB2">
        <w:rPr>
          <w:rFonts w:ascii="Arial" w:hAnsi="Arial" w:cs="Arial"/>
        </w:rPr>
        <w:t xml:space="preserve">Normativa de evaluación y calificación: </w:t>
      </w:r>
      <w:hyperlink r:id="rId9" w:history="1">
        <w:r w:rsidRPr="00403DB2">
          <w:rPr>
            <w:rStyle w:val="Hipervnculo"/>
            <w:rFonts w:ascii="Arial" w:hAnsi="Arial" w:cs="Arial"/>
          </w:rPr>
          <w:t>https://www.ugr.es/universidad/normativa/textoconsolidado-normativa-evaluacion-calificacion-estudiantes-universidad-granada</w:t>
        </w:r>
      </w:hyperlink>
    </w:p>
    <w:p w14:paraId="0E59B43E" w14:textId="77777777" w:rsidR="00A35898" w:rsidRPr="00403DB2" w:rsidRDefault="00A35898" w:rsidP="00153859">
      <w:pPr>
        <w:pStyle w:val="Prrafodelista"/>
        <w:numPr>
          <w:ilvl w:val="0"/>
          <w:numId w:val="5"/>
        </w:numPr>
        <w:spacing w:after="0"/>
        <w:ind w:hanging="436"/>
        <w:contextualSpacing w:val="0"/>
        <w:jc w:val="both"/>
        <w:rPr>
          <w:rFonts w:ascii="Arial" w:hAnsi="Arial" w:cs="Arial"/>
        </w:rPr>
      </w:pPr>
      <w:r w:rsidRPr="00403DB2">
        <w:rPr>
          <w:rFonts w:ascii="Arial" w:hAnsi="Arial" w:cs="Arial"/>
        </w:rPr>
        <w:t>Memoria Verificada de los grados:</w:t>
      </w:r>
    </w:p>
    <w:p w14:paraId="22645BEF" w14:textId="01D93F38" w:rsidR="00A35898" w:rsidRPr="00153859" w:rsidRDefault="00153859" w:rsidP="00153859">
      <w:pPr>
        <w:spacing w:after="120"/>
        <w:ind w:left="720" w:hanging="11"/>
        <w:jc w:val="both"/>
        <w:rPr>
          <w:rFonts w:ascii="Arial" w:hAnsi="Arial" w:cs="Arial"/>
        </w:rPr>
      </w:pPr>
      <w:hyperlink r:id="rId10" w:history="1">
        <w:r w:rsidRPr="001D7232">
          <w:rPr>
            <w:rStyle w:val="Hipervnculo"/>
            <w:rFonts w:ascii="Arial" w:hAnsi="Arial" w:cs="Arial"/>
          </w:rPr>
          <w:t>https://www.educacion.gob.es/ruct/consultaestudios?actual=estudios</w:t>
        </w:r>
      </w:hyperlink>
      <w:r w:rsidR="00A35898" w:rsidRPr="00153859">
        <w:rPr>
          <w:rFonts w:ascii="Arial" w:hAnsi="Arial" w:cs="Arial"/>
        </w:rPr>
        <w:t xml:space="preserve"> (solo la información proveniente de este enlace es siempre la más actualizada y, por tanto, correcta).</w:t>
      </w:r>
    </w:p>
    <w:p w14:paraId="7F279625" w14:textId="77777777" w:rsidR="00A35898" w:rsidRPr="003928E5" w:rsidRDefault="00A35898" w:rsidP="00A35898">
      <w:pPr>
        <w:pStyle w:val="Ttulo3"/>
        <w:rPr>
          <w:rFonts w:ascii="Arial" w:hAnsi="Arial" w:cs="Arial"/>
          <w:b/>
          <w:color w:val="auto"/>
        </w:rPr>
      </w:pPr>
      <w:bookmarkStart w:id="2" w:name="_Toc135324478"/>
      <w:r w:rsidRPr="003928E5">
        <w:rPr>
          <w:rFonts w:ascii="Arial" w:hAnsi="Arial" w:cs="Arial"/>
          <w:b/>
          <w:color w:val="auto"/>
        </w:rPr>
        <w:t>Procedimiento a seguir</w:t>
      </w:r>
      <w:bookmarkEnd w:id="2"/>
    </w:p>
    <w:p w14:paraId="2CB7FDBB" w14:textId="77777777" w:rsidR="00A35898" w:rsidRPr="003928E5" w:rsidRDefault="00A35898" w:rsidP="00A35898">
      <w:pPr>
        <w:spacing w:after="0"/>
        <w:rPr>
          <w:rFonts w:ascii="Arial" w:hAnsi="Arial" w:cs="Arial"/>
        </w:rPr>
      </w:pPr>
    </w:p>
    <w:p w14:paraId="298DC52E" w14:textId="3161BD10" w:rsidR="00A35898" w:rsidRDefault="00A35898" w:rsidP="00153859">
      <w:pPr>
        <w:pStyle w:val="Prrafodelista"/>
        <w:spacing w:after="0"/>
        <w:ind w:left="0"/>
        <w:jc w:val="both"/>
        <w:rPr>
          <w:rFonts w:ascii="Arial" w:hAnsi="Arial" w:cs="Arial"/>
        </w:rPr>
      </w:pPr>
      <w:r w:rsidRPr="003928E5">
        <w:rPr>
          <w:rFonts w:ascii="Arial" w:hAnsi="Arial" w:cs="Arial"/>
        </w:rPr>
        <w:t>El profesorado responsable de la asignatura</w:t>
      </w:r>
      <w:r w:rsidR="00153859">
        <w:rPr>
          <w:rFonts w:ascii="Arial" w:hAnsi="Arial" w:cs="Arial"/>
        </w:rPr>
        <w:t xml:space="preserve"> </w:t>
      </w:r>
      <w:r w:rsidRPr="003928E5">
        <w:rPr>
          <w:rFonts w:ascii="Arial" w:hAnsi="Arial" w:cs="Arial"/>
        </w:rPr>
        <w:t xml:space="preserve">cumplimenta la guía docente y después ese </w:t>
      </w:r>
      <w:r w:rsidRPr="00153859">
        <w:rPr>
          <w:rFonts w:ascii="Arial" w:hAnsi="Arial" w:cs="Arial"/>
          <w:b/>
          <w:bCs/>
        </w:rPr>
        <w:t>borrador</w:t>
      </w:r>
      <w:r w:rsidRPr="003928E5">
        <w:rPr>
          <w:rFonts w:ascii="Arial" w:hAnsi="Arial" w:cs="Arial"/>
        </w:rPr>
        <w:t xml:space="preserve"> es revisado por el departamento. Una vez que la comisión docente (o de calidad) del respectivo departamento hace esa revisión, el profesorado termina la guía y esta pasa</w:t>
      </w:r>
      <w:r w:rsidR="00153859">
        <w:rPr>
          <w:rFonts w:ascii="Arial" w:hAnsi="Arial" w:cs="Arial"/>
        </w:rPr>
        <w:t>, aún en borrador,</w:t>
      </w:r>
      <w:r w:rsidRPr="003928E5">
        <w:rPr>
          <w:rFonts w:ascii="Arial" w:hAnsi="Arial" w:cs="Arial"/>
        </w:rPr>
        <w:t xml:space="preserve"> a la coordinación de los grados. La revisión posterior involucra tanto a las comisiones de calidad de los grados, dirigidas por la coordinación de los grados, como a la Comisión </w:t>
      </w:r>
      <w:r w:rsidR="00403DB2">
        <w:rPr>
          <w:rFonts w:ascii="Arial" w:hAnsi="Arial" w:cs="Arial"/>
        </w:rPr>
        <w:t xml:space="preserve">de Ordenación </w:t>
      </w:r>
      <w:r w:rsidRPr="003928E5">
        <w:rPr>
          <w:rFonts w:ascii="Arial" w:hAnsi="Arial" w:cs="Arial"/>
        </w:rPr>
        <w:t xml:space="preserve">Académica del centro, dados los requerimientos, en relación con las guías docentes, exigidos por la DEVA. </w:t>
      </w:r>
      <w:r w:rsidR="00153859">
        <w:rPr>
          <w:rFonts w:ascii="Arial" w:hAnsi="Arial" w:cs="Arial"/>
        </w:rPr>
        <w:t>Una vez validadas por la</w:t>
      </w:r>
      <w:r w:rsidR="00153859" w:rsidRPr="00153859">
        <w:rPr>
          <w:rFonts w:ascii="Arial" w:hAnsi="Arial" w:cs="Arial"/>
        </w:rPr>
        <w:t xml:space="preserve"> </w:t>
      </w:r>
      <w:r w:rsidR="00153859" w:rsidRPr="003928E5">
        <w:rPr>
          <w:rFonts w:ascii="Arial" w:hAnsi="Arial" w:cs="Arial"/>
        </w:rPr>
        <w:t>coordinación de los grados</w:t>
      </w:r>
      <w:r w:rsidR="00153859">
        <w:rPr>
          <w:rFonts w:ascii="Arial" w:hAnsi="Arial" w:cs="Arial"/>
        </w:rPr>
        <w:t xml:space="preserve">, serán </w:t>
      </w:r>
      <w:r w:rsidR="00153859" w:rsidRPr="00153859">
        <w:rPr>
          <w:rFonts w:ascii="Arial" w:hAnsi="Arial" w:cs="Arial"/>
        </w:rPr>
        <w:t>aprobadas en</w:t>
      </w:r>
      <w:r w:rsidR="00153859">
        <w:rPr>
          <w:rFonts w:ascii="Arial" w:hAnsi="Arial" w:cs="Arial"/>
        </w:rPr>
        <w:t xml:space="preserve"> </w:t>
      </w:r>
      <w:r w:rsidR="00153859" w:rsidRPr="00153859">
        <w:rPr>
          <w:rFonts w:ascii="Arial" w:hAnsi="Arial" w:cs="Arial"/>
        </w:rPr>
        <w:t>Consejo de Departamento</w:t>
      </w:r>
      <w:r w:rsidR="00153859">
        <w:rPr>
          <w:rFonts w:ascii="Arial" w:hAnsi="Arial" w:cs="Arial"/>
        </w:rPr>
        <w:t>. Finalmente, la Junta de Centro de la Facultad de Psicología las verificará.</w:t>
      </w:r>
    </w:p>
    <w:p w14:paraId="3ED22BCF" w14:textId="77777777" w:rsidR="00A35898" w:rsidRDefault="00A35898" w:rsidP="00A35898">
      <w:pPr>
        <w:pStyle w:val="Prrafodelista"/>
        <w:spacing w:after="0"/>
        <w:ind w:left="0"/>
        <w:jc w:val="both"/>
        <w:rPr>
          <w:rFonts w:ascii="Arial" w:hAnsi="Arial" w:cs="Arial"/>
        </w:rPr>
      </w:pPr>
    </w:p>
    <w:p w14:paraId="1FE78396" w14:textId="0E1AA61B" w:rsidR="00A35898" w:rsidRPr="00F97F98" w:rsidRDefault="00BE49DB" w:rsidP="00403DB2">
      <w:pPr>
        <w:pStyle w:val="Prrafodelista"/>
        <w:shd w:val="clear" w:color="auto" w:fill="FFC000"/>
        <w:spacing w:after="0"/>
        <w:ind w:left="0"/>
        <w:jc w:val="both"/>
        <w:rPr>
          <w:rFonts w:ascii="Arial" w:hAnsi="Arial" w:cs="Arial"/>
          <w:b/>
        </w:rPr>
      </w:pPr>
      <w:r>
        <w:rPr>
          <w:rFonts w:ascii="Arial" w:hAnsi="Arial" w:cs="Arial"/>
          <w:b/>
        </w:rPr>
        <w:t>12</w:t>
      </w:r>
      <w:r w:rsidR="00A35898" w:rsidRPr="00F97F98">
        <w:rPr>
          <w:rFonts w:ascii="Arial" w:hAnsi="Arial" w:cs="Arial"/>
          <w:b/>
        </w:rPr>
        <w:t>/05-</w:t>
      </w:r>
      <w:r>
        <w:rPr>
          <w:rFonts w:ascii="Arial" w:hAnsi="Arial" w:cs="Arial"/>
          <w:b/>
        </w:rPr>
        <w:t>06</w:t>
      </w:r>
      <w:r w:rsidR="00A35898" w:rsidRPr="00F97F98">
        <w:rPr>
          <w:rFonts w:ascii="Arial" w:hAnsi="Arial" w:cs="Arial"/>
          <w:b/>
        </w:rPr>
        <w:t>/06</w:t>
      </w:r>
      <w:r w:rsidR="00403DB2">
        <w:rPr>
          <w:rFonts w:ascii="Arial" w:hAnsi="Arial" w:cs="Arial"/>
          <w:b/>
        </w:rPr>
        <w:t>*</w:t>
      </w:r>
    </w:p>
    <w:p w14:paraId="0FAFCDBD" w14:textId="4C660891" w:rsidR="00A35898" w:rsidRPr="00F728D3" w:rsidRDefault="00A35898" w:rsidP="00E16D27">
      <w:pPr>
        <w:pStyle w:val="Prrafodelista"/>
        <w:numPr>
          <w:ilvl w:val="0"/>
          <w:numId w:val="1"/>
        </w:numPr>
        <w:rPr>
          <w:rFonts w:ascii="Arial" w:hAnsi="Arial" w:cs="Arial"/>
        </w:rPr>
      </w:pPr>
      <w:r w:rsidRPr="00F728D3">
        <w:rPr>
          <w:rFonts w:ascii="Arial" w:hAnsi="Arial" w:cs="Arial"/>
        </w:rPr>
        <w:t>Profesorado: Edición de las guías en la plataforma</w:t>
      </w:r>
      <w:r w:rsidR="00F728D3" w:rsidRPr="00F728D3">
        <w:rPr>
          <w:rFonts w:ascii="Arial" w:hAnsi="Arial" w:cs="Arial"/>
        </w:rPr>
        <w:t xml:space="preserve">. Solo una persona puede editar la guía a la vez, por lo que todo el profesorado debe coordinarse </w:t>
      </w:r>
      <w:r w:rsidR="00F728D3" w:rsidRPr="00F728D3">
        <w:rPr>
          <w:rFonts w:ascii="Arial" w:hAnsi="Arial" w:cs="Arial"/>
        </w:rPr>
        <w:t>en lo que respecta a la programación e</w:t>
      </w:r>
      <w:r w:rsidR="00F728D3">
        <w:rPr>
          <w:rFonts w:ascii="Arial" w:hAnsi="Arial" w:cs="Arial"/>
        </w:rPr>
        <w:t xml:space="preserve"> </w:t>
      </w:r>
      <w:r w:rsidR="00F728D3" w:rsidRPr="00F728D3">
        <w:rPr>
          <w:rFonts w:ascii="Arial" w:hAnsi="Arial" w:cs="Arial"/>
        </w:rPr>
        <w:t>impartición de la docencia y a los procedimientos de evaluación</w:t>
      </w:r>
      <w:r w:rsidR="00F728D3">
        <w:rPr>
          <w:rFonts w:ascii="Arial" w:hAnsi="Arial" w:cs="Arial"/>
        </w:rPr>
        <w:t>.</w:t>
      </w:r>
    </w:p>
    <w:p w14:paraId="667480A2" w14:textId="77777777" w:rsidR="00A35898" w:rsidRPr="003928E5" w:rsidRDefault="00A35898" w:rsidP="00A35898">
      <w:pPr>
        <w:pStyle w:val="Prrafodelista"/>
        <w:numPr>
          <w:ilvl w:val="0"/>
          <w:numId w:val="1"/>
        </w:numPr>
        <w:rPr>
          <w:rFonts w:ascii="Arial" w:hAnsi="Arial" w:cs="Arial"/>
        </w:rPr>
      </w:pPr>
      <w:r w:rsidRPr="003928E5">
        <w:rPr>
          <w:rFonts w:ascii="Arial" w:hAnsi="Arial" w:cs="Arial"/>
        </w:rPr>
        <w:t xml:space="preserve">Comisión Docente/Calidad del Departamento: </w:t>
      </w:r>
    </w:p>
    <w:p w14:paraId="1E77B0CD" w14:textId="77777777" w:rsidR="00A35898" w:rsidRPr="003928E5" w:rsidRDefault="00A35898" w:rsidP="00A35898">
      <w:pPr>
        <w:pStyle w:val="Prrafodelista"/>
        <w:numPr>
          <w:ilvl w:val="1"/>
          <w:numId w:val="1"/>
        </w:numPr>
        <w:rPr>
          <w:rFonts w:ascii="Arial" w:hAnsi="Arial" w:cs="Arial"/>
        </w:rPr>
      </w:pPr>
      <w:r w:rsidRPr="003928E5">
        <w:rPr>
          <w:rFonts w:ascii="Arial" w:hAnsi="Arial" w:cs="Arial"/>
        </w:rPr>
        <w:t>Revisión 1 coordinación vertical --&gt; adecuación a la memoria de verificación</w:t>
      </w:r>
    </w:p>
    <w:p w14:paraId="70C67C2A" w14:textId="77777777" w:rsidR="00A35898" w:rsidRDefault="00A35898" w:rsidP="00A35898">
      <w:pPr>
        <w:pStyle w:val="Prrafodelista"/>
        <w:numPr>
          <w:ilvl w:val="1"/>
          <w:numId w:val="1"/>
        </w:numPr>
        <w:rPr>
          <w:rFonts w:ascii="Arial" w:hAnsi="Arial" w:cs="Arial"/>
        </w:rPr>
      </w:pPr>
      <w:r w:rsidRPr="003928E5">
        <w:rPr>
          <w:rFonts w:ascii="Arial" w:hAnsi="Arial" w:cs="Arial"/>
        </w:rPr>
        <w:t>Revisión 2 coordinación horizontal --&gt; homogeneidad entre grupos</w:t>
      </w:r>
    </w:p>
    <w:p w14:paraId="09965358" w14:textId="77777777" w:rsidR="00A35898" w:rsidRDefault="00A35898" w:rsidP="00A3589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lastRenderedPageBreak/>
        <w:t>MUY IMPORTANTE: Dado lo apretado de los plazos, se ruega que avisen a la coordinación en cuanto alguna de las guías esté lista para su revisión en la siguiente fase.</w:t>
      </w:r>
    </w:p>
    <w:p w14:paraId="670802A6" w14:textId="3240DC64" w:rsidR="00A35898" w:rsidRDefault="00A35898" w:rsidP="00A3589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MUY </w:t>
      </w:r>
      <w:r w:rsidRPr="00A618FC">
        <w:rPr>
          <w:rFonts w:ascii="Arial" w:hAnsi="Arial" w:cs="Arial"/>
        </w:rPr>
        <w:t xml:space="preserve">IMPORTANTE: Hasta que la ordenación docente </w:t>
      </w:r>
      <w:r>
        <w:rPr>
          <w:rFonts w:ascii="Arial" w:hAnsi="Arial" w:cs="Arial"/>
        </w:rPr>
        <w:t>2</w:t>
      </w:r>
      <w:r w:rsidR="00153859">
        <w:rPr>
          <w:rFonts w:ascii="Arial" w:hAnsi="Arial" w:cs="Arial"/>
        </w:rPr>
        <w:t>5</w:t>
      </w:r>
      <w:r>
        <w:rPr>
          <w:rFonts w:ascii="Arial" w:hAnsi="Arial" w:cs="Arial"/>
        </w:rPr>
        <w:t>-2</w:t>
      </w:r>
      <w:r w:rsidR="00153859">
        <w:rPr>
          <w:rFonts w:ascii="Arial" w:hAnsi="Arial" w:cs="Arial"/>
        </w:rPr>
        <w:t>6</w:t>
      </w:r>
      <w:r w:rsidR="00403DB2">
        <w:rPr>
          <w:rFonts w:ascii="Arial" w:hAnsi="Arial" w:cs="Arial"/>
        </w:rPr>
        <w:t xml:space="preserve"> </w:t>
      </w:r>
      <w:r w:rsidRPr="00A618FC">
        <w:rPr>
          <w:rFonts w:ascii="Arial" w:hAnsi="Arial" w:cs="Arial"/>
        </w:rPr>
        <w:t>no sea grabada por el personal administrativo, la guía docente no podrá ser editada.</w:t>
      </w:r>
    </w:p>
    <w:p w14:paraId="395A9689" w14:textId="77777777" w:rsidR="00403DB2" w:rsidRPr="00403DB2" w:rsidRDefault="00403DB2">
      <w:pPr>
        <w:rPr>
          <w:rFonts w:ascii="Arial" w:hAnsi="Arial" w:cs="Arial"/>
        </w:rPr>
      </w:pPr>
    </w:p>
    <w:p w14:paraId="634DE5C0" w14:textId="214FE441" w:rsidR="00A35898" w:rsidRPr="00F97F98" w:rsidRDefault="00BE49DB" w:rsidP="00403DB2">
      <w:pPr>
        <w:pStyle w:val="Prrafodelista"/>
        <w:shd w:val="clear" w:color="auto" w:fill="5B9BD5"/>
        <w:ind w:left="0"/>
        <w:rPr>
          <w:rFonts w:ascii="Arial" w:hAnsi="Arial" w:cs="Arial"/>
          <w:b/>
        </w:rPr>
      </w:pPr>
      <w:r>
        <w:rPr>
          <w:rFonts w:ascii="Arial" w:hAnsi="Arial" w:cs="Arial"/>
          <w:b/>
        </w:rPr>
        <w:t>09</w:t>
      </w:r>
      <w:r w:rsidR="00A35898" w:rsidRPr="00F97F98">
        <w:rPr>
          <w:rFonts w:ascii="Arial" w:hAnsi="Arial" w:cs="Arial"/>
          <w:b/>
        </w:rPr>
        <w:t>/06-2</w:t>
      </w:r>
      <w:r>
        <w:rPr>
          <w:rFonts w:ascii="Arial" w:hAnsi="Arial" w:cs="Arial"/>
          <w:b/>
        </w:rPr>
        <w:t>0</w:t>
      </w:r>
      <w:r w:rsidR="00A35898" w:rsidRPr="00F97F98">
        <w:rPr>
          <w:rFonts w:ascii="Arial" w:hAnsi="Arial" w:cs="Arial"/>
          <w:b/>
        </w:rPr>
        <w:t xml:space="preserve">/06 </w:t>
      </w:r>
    </w:p>
    <w:p w14:paraId="5CF1E8F3" w14:textId="77777777" w:rsidR="00BE49DB" w:rsidRDefault="00BE49DB" w:rsidP="00BE49DB">
      <w:pPr>
        <w:pStyle w:val="Prrafodelista"/>
        <w:rPr>
          <w:rFonts w:ascii="Arial" w:hAnsi="Arial" w:cs="Arial"/>
        </w:rPr>
      </w:pPr>
    </w:p>
    <w:p w14:paraId="3E73EABD" w14:textId="118CADBD" w:rsidR="00A35898" w:rsidRPr="003928E5" w:rsidRDefault="00A35898" w:rsidP="00A35898">
      <w:pPr>
        <w:pStyle w:val="Prrafodelista"/>
        <w:numPr>
          <w:ilvl w:val="0"/>
          <w:numId w:val="1"/>
        </w:numPr>
        <w:rPr>
          <w:rFonts w:ascii="Arial" w:hAnsi="Arial" w:cs="Arial"/>
        </w:rPr>
      </w:pPr>
      <w:r w:rsidRPr="003928E5">
        <w:rPr>
          <w:rFonts w:ascii="Arial" w:hAnsi="Arial" w:cs="Arial"/>
        </w:rPr>
        <w:t xml:space="preserve">Comisión de Garantía Interna de la Calidad del Título: </w:t>
      </w:r>
    </w:p>
    <w:p w14:paraId="00013566" w14:textId="77777777" w:rsidR="00A35898" w:rsidRDefault="00A35898" w:rsidP="00A35898">
      <w:pPr>
        <w:pStyle w:val="Prrafodelista"/>
        <w:numPr>
          <w:ilvl w:val="1"/>
          <w:numId w:val="1"/>
        </w:numPr>
        <w:rPr>
          <w:rFonts w:ascii="Arial" w:hAnsi="Arial" w:cs="Arial"/>
        </w:rPr>
      </w:pPr>
      <w:r w:rsidRPr="003928E5">
        <w:rPr>
          <w:rFonts w:ascii="Arial" w:hAnsi="Arial" w:cs="Arial"/>
        </w:rPr>
        <w:t>Revisión 1 coordinación vertical --&gt; adecuación a la memoria de verificación</w:t>
      </w:r>
    </w:p>
    <w:p w14:paraId="74C0C4AF" w14:textId="56AC156F" w:rsidR="00BE49DB" w:rsidRPr="003928E5" w:rsidRDefault="00BE49DB" w:rsidP="00A35898">
      <w:pPr>
        <w:pStyle w:val="Prrafodelista"/>
        <w:numPr>
          <w:ilvl w:val="1"/>
          <w:numId w:val="1"/>
        </w:numPr>
        <w:rPr>
          <w:rFonts w:ascii="Arial" w:hAnsi="Arial" w:cs="Arial"/>
        </w:rPr>
      </w:pPr>
      <w:r w:rsidRPr="00BE49DB">
        <w:rPr>
          <w:rFonts w:ascii="Arial" w:hAnsi="Arial" w:cs="Arial"/>
          <w:b/>
          <w:bCs/>
          <w:shd w:val="clear" w:color="auto" w:fill="5B9BD5" w:themeFill="accent1"/>
        </w:rPr>
        <w:t>20/06</w:t>
      </w:r>
      <w:r>
        <w:rPr>
          <w:rFonts w:ascii="Arial" w:hAnsi="Arial" w:cs="Arial"/>
        </w:rPr>
        <w:t xml:space="preserve"> A</w:t>
      </w:r>
      <w:r w:rsidRPr="00BE49DB">
        <w:rPr>
          <w:rFonts w:ascii="Arial" w:hAnsi="Arial" w:cs="Arial"/>
        </w:rPr>
        <w:t>probación del proceso de revisión de guías docentes</w:t>
      </w:r>
    </w:p>
    <w:p w14:paraId="0EE1F339" w14:textId="77777777" w:rsidR="00A35898" w:rsidRDefault="00A35898" w:rsidP="00A35898">
      <w:pPr>
        <w:pStyle w:val="Prrafodelista"/>
        <w:numPr>
          <w:ilvl w:val="0"/>
          <w:numId w:val="1"/>
        </w:numPr>
        <w:rPr>
          <w:rFonts w:ascii="Arial" w:hAnsi="Arial" w:cs="Arial"/>
        </w:rPr>
      </w:pPr>
      <w:r>
        <w:rPr>
          <w:rFonts w:ascii="Arial" w:hAnsi="Arial" w:cs="Arial"/>
        </w:rPr>
        <w:t>Validación de Guías por parte de la Coordinación del Grado</w:t>
      </w:r>
    </w:p>
    <w:p w14:paraId="0D3C92AC" w14:textId="77777777" w:rsidR="00A35898" w:rsidRDefault="00A35898" w:rsidP="00A35898">
      <w:pPr>
        <w:pStyle w:val="Prrafodelista"/>
        <w:rPr>
          <w:rFonts w:ascii="Arial" w:hAnsi="Arial" w:cs="Arial"/>
        </w:rPr>
      </w:pPr>
    </w:p>
    <w:p w14:paraId="67D39677" w14:textId="289554B5" w:rsidR="00A35898" w:rsidRPr="00403DB2" w:rsidRDefault="00403DB2" w:rsidP="00A35898">
      <w:pPr>
        <w:pStyle w:val="Prrafodelista"/>
        <w:shd w:val="clear" w:color="auto" w:fill="FF66FF"/>
        <w:ind w:left="0"/>
        <w:rPr>
          <w:rFonts w:ascii="Arial" w:hAnsi="Arial" w:cs="Arial"/>
          <w:b/>
        </w:rPr>
      </w:pPr>
      <w:r>
        <w:rPr>
          <w:rFonts w:ascii="Arial" w:hAnsi="Arial" w:cs="Arial"/>
          <w:b/>
        </w:rPr>
        <w:t>1</w:t>
      </w:r>
      <w:r w:rsidR="00BE49DB">
        <w:rPr>
          <w:rFonts w:ascii="Arial" w:hAnsi="Arial" w:cs="Arial"/>
          <w:b/>
        </w:rPr>
        <w:t>6</w:t>
      </w:r>
      <w:r w:rsidR="00A35898" w:rsidRPr="00403DB2">
        <w:rPr>
          <w:rFonts w:ascii="Arial" w:hAnsi="Arial" w:cs="Arial"/>
          <w:b/>
        </w:rPr>
        <w:t>/06-2</w:t>
      </w:r>
      <w:r w:rsidR="00BE49DB">
        <w:rPr>
          <w:rFonts w:ascii="Arial" w:hAnsi="Arial" w:cs="Arial"/>
          <w:b/>
        </w:rPr>
        <w:t>6</w:t>
      </w:r>
      <w:r w:rsidR="00A35898" w:rsidRPr="00403DB2">
        <w:rPr>
          <w:rFonts w:ascii="Arial" w:hAnsi="Arial" w:cs="Arial"/>
          <w:b/>
        </w:rPr>
        <w:t>/06</w:t>
      </w:r>
    </w:p>
    <w:p w14:paraId="34D95B34" w14:textId="77777777" w:rsidR="00BE49DB" w:rsidRDefault="00BE49DB" w:rsidP="00BE49DB">
      <w:pPr>
        <w:pStyle w:val="Prrafodelista"/>
        <w:rPr>
          <w:rFonts w:ascii="Arial" w:hAnsi="Arial" w:cs="Arial"/>
        </w:rPr>
      </w:pPr>
    </w:p>
    <w:p w14:paraId="3B404619" w14:textId="6EB87124" w:rsidR="00A35898" w:rsidRDefault="00A35898" w:rsidP="00A35898">
      <w:pPr>
        <w:pStyle w:val="Prrafodelista"/>
        <w:numPr>
          <w:ilvl w:val="0"/>
          <w:numId w:val="1"/>
        </w:numPr>
        <w:rPr>
          <w:rFonts w:ascii="Arial" w:hAnsi="Arial" w:cs="Arial"/>
        </w:rPr>
      </w:pPr>
      <w:r w:rsidRPr="003928E5">
        <w:rPr>
          <w:rFonts w:ascii="Arial" w:hAnsi="Arial" w:cs="Arial"/>
        </w:rPr>
        <w:t xml:space="preserve">Aprobación en Consejo de Departamento </w:t>
      </w:r>
      <w:r w:rsidR="00403DB2">
        <w:rPr>
          <w:rFonts w:ascii="Arial" w:hAnsi="Arial" w:cs="Arial"/>
        </w:rPr>
        <w:t>**</w:t>
      </w:r>
    </w:p>
    <w:p w14:paraId="17A7D161" w14:textId="755E763C" w:rsidR="00BE49DB" w:rsidRPr="00BE49DB" w:rsidRDefault="00BE49DB" w:rsidP="00BE49DB">
      <w:pPr>
        <w:shd w:val="clear" w:color="auto" w:fill="ED7D31" w:themeFill="accent2"/>
        <w:rPr>
          <w:rFonts w:ascii="Arial" w:hAnsi="Arial" w:cs="Arial"/>
          <w:b/>
          <w:bCs/>
        </w:rPr>
      </w:pPr>
      <w:r w:rsidRPr="00BE49DB">
        <w:rPr>
          <w:rFonts w:ascii="Arial" w:hAnsi="Arial" w:cs="Arial"/>
          <w:b/>
          <w:bCs/>
        </w:rPr>
        <w:t>27/06</w:t>
      </w:r>
    </w:p>
    <w:p w14:paraId="77DA3621" w14:textId="77777777" w:rsidR="00BE49DB" w:rsidRPr="003928E5" w:rsidRDefault="00BE49DB" w:rsidP="00BE49DB">
      <w:pPr>
        <w:pStyle w:val="Prrafodelista"/>
        <w:numPr>
          <w:ilvl w:val="0"/>
          <w:numId w:val="1"/>
        </w:numPr>
        <w:rPr>
          <w:rFonts w:ascii="Arial" w:hAnsi="Arial" w:cs="Arial"/>
        </w:rPr>
      </w:pPr>
      <w:r w:rsidRPr="003928E5">
        <w:rPr>
          <w:rFonts w:ascii="Arial" w:hAnsi="Arial" w:cs="Arial"/>
        </w:rPr>
        <w:t xml:space="preserve">Comisión de Ordenación Académica del Centro: </w:t>
      </w:r>
    </w:p>
    <w:p w14:paraId="095B96A3" w14:textId="77777777" w:rsidR="00BE49DB" w:rsidRPr="003928E5" w:rsidRDefault="00BE49DB" w:rsidP="00BE49DB">
      <w:pPr>
        <w:pStyle w:val="Prrafodelista"/>
        <w:numPr>
          <w:ilvl w:val="1"/>
          <w:numId w:val="6"/>
        </w:numPr>
        <w:rPr>
          <w:rFonts w:ascii="Arial" w:hAnsi="Arial" w:cs="Arial"/>
        </w:rPr>
      </w:pPr>
      <w:r w:rsidRPr="003928E5">
        <w:rPr>
          <w:rFonts w:ascii="Arial" w:hAnsi="Arial" w:cs="Arial"/>
        </w:rPr>
        <w:t xml:space="preserve">Revisión guías de Prácticas Externas / TFG </w:t>
      </w:r>
    </w:p>
    <w:p w14:paraId="19AEAE6E" w14:textId="77777777" w:rsidR="00BE49DB" w:rsidRDefault="00BE49DB" w:rsidP="00BE49DB">
      <w:pPr>
        <w:pStyle w:val="Prrafodelista"/>
        <w:numPr>
          <w:ilvl w:val="1"/>
          <w:numId w:val="6"/>
        </w:numPr>
        <w:rPr>
          <w:rFonts w:ascii="Arial" w:hAnsi="Arial" w:cs="Arial"/>
        </w:rPr>
      </w:pPr>
      <w:r w:rsidRPr="003928E5">
        <w:rPr>
          <w:rFonts w:ascii="Arial" w:hAnsi="Arial" w:cs="Arial"/>
        </w:rPr>
        <w:t xml:space="preserve">Ratificación coordinación horizontal </w:t>
      </w:r>
    </w:p>
    <w:p w14:paraId="2BCDF205" w14:textId="77777777" w:rsidR="00A35898" w:rsidRPr="00403DB2" w:rsidRDefault="00403DB2" w:rsidP="00A35898">
      <w:pPr>
        <w:shd w:val="clear" w:color="auto" w:fill="70AD47" w:themeFill="accent6"/>
        <w:spacing w:after="0"/>
        <w:rPr>
          <w:rFonts w:ascii="Arial" w:hAnsi="Arial" w:cs="Arial"/>
          <w:b/>
        </w:rPr>
      </w:pPr>
      <w:r w:rsidRPr="00403DB2">
        <w:rPr>
          <w:rFonts w:ascii="Arial" w:hAnsi="Arial" w:cs="Arial"/>
          <w:b/>
        </w:rPr>
        <w:t>01</w:t>
      </w:r>
      <w:r w:rsidR="00A35898" w:rsidRPr="00403DB2">
        <w:rPr>
          <w:rFonts w:ascii="Arial" w:hAnsi="Arial" w:cs="Arial"/>
          <w:b/>
        </w:rPr>
        <w:t>/0</w:t>
      </w:r>
      <w:r w:rsidRPr="00403DB2">
        <w:rPr>
          <w:rFonts w:ascii="Arial" w:hAnsi="Arial" w:cs="Arial"/>
          <w:b/>
        </w:rPr>
        <w:t>7</w:t>
      </w:r>
    </w:p>
    <w:p w14:paraId="24C9D9E2" w14:textId="77777777" w:rsidR="00BE49DB" w:rsidRDefault="00BE49DB" w:rsidP="00BE49DB">
      <w:pPr>
        <w:pStyle w:val="Prrafodelista"/>
        <w:rPr>
          <w:rFonts w:ascii="Arial" w:hAnsi="Arial" w:cs="Arial"/>
        </w:rPr>
      </w:pPr>
    </w:p>
    <w:p w14:paraId="16CA617E" w14:textId="27282B8F" w:rsidR="00A35898" w:rsidRDefault="00A35898" w:rsidP="00BE49DB">
      <w:pPr>
        <w:pStyle w:val="Prrafodelista"/>
        <w:numPr>
          <w:ilvl w:val="0"/>
          <w:numId w:val="1"/>
        </w:numPr>
        <w:rPr>
          <w:rFonts w:ascii="Arial" w:hAnsi="Arial" w:cs="Arial"/>
        </w:rPr>
      </w:pPr>
      <w:r w:rsidRPr="003928E5">
        <w:rPr>
          <w:rFonts w:ascii="Arial" w:hAnsi="Arial" w:cs="Arial"/>
        </w:rPr>
        <w:t>Aprobación</w:t>
      </w:r>
      <w:r w:rsidR="00F728D3">
        <w:rPr>
          <w:rFonts w:ascii="Arial" w:hAnsi="Arial" w:cs="Arial"/>
        </w:rPr>
        <w:t>/verificación</w:t>
      </w:r>
      <w:r w:rsidRPr="003928E5">
        <w:rPr>
          <w:rFonts w:ascii="Arial" w:hAnsi="Arial" w:cs="Arial"/>
        </w:rPr>
        <w:t xml:space="preserve"> en Junta de Centro </w:t>
      </w:r>
    </w:p>
    <w:p w14:paraId="52F455A3" w14:textId="7810B879" w:rsidR="00403DB2" w:rsidRDefault="00403DB2" w:rsidP="00403DB2">
      <w:pPr>
        <w:rPr>
          <w:rFonts w:ascii="Arial" w:hAnsi="Arial" w:cs="Arial"/>
        </w:rPr>
      </w:pPr>
      <w:r w:rsidRPr="00403DB2">
        <w:rPr>
          <w:rFonts w:ascii="Arial" w:hAnsi="Arial" w:cs="Arial"/>
        </w:rPr>
        <w:t>* Los departamentos que lo requieran podrán tener algunos días</w:t>
      </w:r>
      <w:r w:rsidR="00F728D3">
        <w:rPr>
          <w:rFonts w:ascii="Arial" w:hAnsi="Arial" w:cs="Arial"/>
        </w:rPr>
        <w:t xml:space="preserve"> más</w:t>
      </w:r>
      <w:r w:rsidRPr="00403DB2">
        <w:rPr>
          <w:rFonts w:ascii="Arial" w:hAnsi="Arial" w:cs="Arial"/>
        </w:rPr>
        <w:t>, pero será necesario contactar lo antes posible con el Decanato para organizar este proceso.</w:t>
      </w:r>
    </w:p>
    <w:p w14:paraId="02863180" w14:textId="77777777" w:rsidR="00403DB2" w:rsidRDefault="00403DB2" w:rsidP="00403DB2">
      <w:pPr>
        <w:rPr>
          <w:rFonts w:ascii="Arial" w:hAnsi="Arial" w:cs="Arial"/>
        </w:rPr>
      </w:pPr>
      <w:r>
        <w:rPr>
          <w:rFonts w:ascii="Arial" w:hAnsi="Arial" w:cs="Arial"/>
        </w:rPr>
        <w:t xml:space="preserve">** Siempre que las guías hayan tenido el visto bueno de la </w:t>
      </w:r>
      <w:r w:rsidRPr="003928E5">
        <w:rPr>
          <w:rFonts w:ascii="Arial" w:hAnsi="Arial" w:cs="Arial"/>
        </w:rPr>
        <w:t>Comisión de Garantía Interna de la Calidad del Título</w:t>
      </w:r>
      <w:r>
        <w:rPr>
          <w:rFonts w:ascii="Arial" w:hAnsi="Arial" w:cs="Arial"/>
        </w:rPr>
        <w:t xml:space="preserve"> de forma previa.</w:t>
      </w:r>
    </w:p>
    <w:p w14:paraId="7125A276" w14:textId="77777777" w:rsidR="00A35898" w:rsidRPr="003928E5" w:rsidRDefault="00A35898" w:rsidP="00A35898">
      <w:pPr>
        <w:pStyle w:val="Prrafodelista"/>
        <w:spacing w:after="0"/>
        <w:ind w:left="0"/>
        <w:jc w:val="both"/>
        <w:rPr>
          <w:rFonts w:ascii="Arial" w:hAnsi="Arial" w:cs="Arial"/>
        </w:rPr>
      </w:pPr>
    </w:p>
    <w:p w14:paraId="4BD67417" w14:textId="77777777" w:rsidR="00A35898" w:rsidRPr="003928E5" w:rsidRDefault="00A35898" w:rsidP="00A35898">
      <w:pPr>
        <w:rPr>
          <w:rFonts w:ascii="Arial" w:hAnsi="Arial" w:cs="Arial"/>
          <w:b/>
        </w:rPr>
      </w:pPr>
      <w:r w:rsidRPr="003928E5">
        <w:rPr>
          <w:rFonts w:ascii="Arial" w:hAnsi="Arial" w:cs="Arial"/>
          <w:b/>
        </w:rPr>
        <w:t>Coordinación vertical</w:t>
      </w:r>
    </w:p>
    <w:p w14:paraId="7D30846C" w14:textId="77777777" w:rsidR="00A35898" w:rsidRPr="003928E5" w:rsidRDefault="00A35898" w:rsidP="00A35898">
      <w:pPr>
        <w:pStyle w:val="Prrafodelista"/>
        <w:spacing w:after="0"/>
        <w:ind w:left="0"/>
        <w:jc w:val="both"/>
        <w:rPr>
          <w:rFonts w:ascii="Arial" w:hAnsi="Arial" w:cs="Arial"/>
        </w:rPr>
      </w:pPr>
      <w:r w:rsidRPr="003928E5">
        <w:rPr>
          <w:rFonts w:ascii="Arial" w:hAnsi="Arial" w:cs="Arial"/>
        </w:rPr>
        <w:t>La coordinación vertical, en cuanto a las guías, hace referencia a garantizar la correspondencia entre la memoria de verificación del grado y las guías docentes del grado. Esa coordinación debe darse en todos los aspectos, incluyendo resultados del proceso de formación y aprendizaje, prerrequisitos, contenidos, metodologías empleadas y sistemas de evaluación.</w:t>
      </w:r>
    </w:p>
    <w:p w14:paraId="49551CEB" w14:textId="77777777" w:rsidR="00A35898" w:rsidRPr="003928E5" w:rsidRDefault="00A35898" w:rsidP="00A35898">
      <w:pPr>
        <w:pStyle w:val="Prrafodelista"/>
        <w:spacing w:after="0"/>
        <w:ind w:left="0"/>
        <w:jc w:val="both"/>
        <w:rPr>
          <w:rFonts w:ascii="Arial" w:hAnsi="Arial" w:cs="Arial"/>
        </w:rPr>
      </w:pPr>
    </w:p>
    <w:p w14:paraId="61433C9C" w14:textId="77777777" w:rsidR="00A35898" w:rsidRPr="003928E5" w:rsidRDefault="00A35898" w:rsidP="00A35898">
      <w:pPr>
        <w:pStyle w:val="Prrafodelista"/>
        <w:spacing w:after="0"/>
        <w:ind w:left="0"/>
        <w:jc w:val="both"/>
        <w:rPr>
          <w:rFonts w:ascii="Arial" w:hAnsi="Arial" w:cs="Arial"/>
        </w:rPr>
      </w:pPr>
      <w:r>
        <w:rPr>
          <w:rFonts w:ascii="Arial" w:hAnsi="Arial" w:cs="Arial"/>
        </w:rPr>
        <w:t>E</w:t>
      </w:r>
      <w:r w:rsidRPr="003928E5">
        <w:rPr>
          <w:rFonts w:ascii="Arial" w:hAnsi="Arial" w:cs="Arial"/>
        </w:rPr>
        <w:t xml:space="preserve">l profesorado responsable de las asignaturas es </w:t>
      </w:r>
      <w:r>
        <w:rPr>
          <w:rFonts w:ascii="Arial" w:hAnsi="Arial" w:cs="Arial"/>
        </w:rPr>
        <w:t>fundamental p</w:t>
      </w:r>
      <w:r w:rsidRPr="003928E5">
        <w:rPr>
          <w:rFonts w:ascii="Arial" w:hAnsi="Arial" w:cs="Arial"/>
        </w:rPr>
        <w:t>ara garantizar la coordinación vertical</w:t>
      </w:r>
      <w:r>
        <w:rPr>
          <w:rFonts w:ascii="Arial" w:hAnsi="Arial" w:cs="Arial"/>
        </w:rPr>
        <w:t>, ya</w:t>
      </w:r>
      <w:r w:rsidRPr="003928E5">
        <w:rPr>
          <w:rFonts w:ascii="Arial" w:hAnsi="Arial" w:cs="Arial"/>
        </w:rPr>
        <w:t xml:space="preserve"> que podrá detectar fácilmente desajustes e incoherencias</w:t>
      </w:r>
      <w:r>
        <w:rPr>
          <w:rFonts w:ascii="Arial" w:hAnsi="Arial" w:cs="Arial"/>
        </w:rPr>
        <w:t>. También lo son</w:t>
      </w:r>
      <w:r w:rsidRPr="003928E5">
        <w:rPr>
          <w:rFonts w:ascii="Arial" w:hAnsi="Arial" w:cs="Arial"/>
        </w:rPr>
        <w:t xml:space="preserve"> las comisiones docentes (o de calidad) de los departamentos</w:t>
      </w:r>
      <w:r>
        <w:rPr>
          <w:rFonts w:ascii="Arial" w:hAnsi="Arial" w:cs="Arial"/>
        </w:rPr>
        <w:t>, cuyos integrantes suelen tener mucha experiencia docente</w:t>
      </w:r>
      <w:r w:rsidRPr="003928E5">
        <w:rPr>
          <w:rFonts w:ascii="Arial" w:hAnsi="Arial" w:cs="Arial"/>
        </w:rPr>
        <w:t>. De forma externa, la comisión de garantía interna de los títulos también se involucra en este proceso de comprobación de la correspondencia “VERIFICA-guías”.</w:t>
      </w:r>
    </w:p>
    <w:p w14:paraId="6B791352" w14:textId="77777777" w:rsidR="00A35898" w:rsidRPr="003928E5" w:rsidRDefault="00A35898" w:rsidP="00A35898">
      <w:pPr>
        <w:pStyle w:val="Prrafodelista"/>
        <w:spacing w:after="0"/>
        <w:ind w:left="0"/>
        <w:jc w:val="both"/>
        <w:rPr>
          <w:rFonts w:ascii="Arial" w:hAnsi="Arial" w:cs="Arial"/>
        </w:rPr>
      </w:pPr>
    </w:p>
    <w:p w14:paraId="78FC6D80" w14:textId="77777777" w:rsidR="00F728D3" w:rsidRDefault="00F728D3" w:rsidP="00A35898">
      <w:pPr>
        <w:pStyle w:val="Prrafodelista"/>
        <w:spacing w:after="0"/>
        <w:ind w:left="0"/>
        <w:jc w:val="both"/>
        <w:rPr>
          <w:rFonts w:ascii="Arial" w:hAnsi="Arial" w:cs="Arial"/>
        </w:rPr>
      </w:pPr>
    </w:p>
    <w:p w14:paraId="1EE72B26" w14:textId="3481F763" w:rsidR="00A35898" w:rsidRPr="003928E5" w:rsidRDefault="00A35898" w:rsidP="00A35898">
      <w:pPr>
        <w:pStyle w:val="Prrafodelista"/>
        <w:spacing w:after="0"/>
        <w:ind w:left="0"/>
        <w:jc w:val="both"/>
        <w:rPr>
          <w:rFonts w:ascii="Arial" w:hAnsi="Arial" w:cs="Arial"/>
        </w:rPr>
      </w:pPr>
      <w:r w:rsidRPr="003928E5">
        <w:rPr>
          <w:rFonts w:ascii="Arial" w:hAnsi="Arial" w:cs="Arial"/>
        </w:rPr>
        <w:lastRenderedPageBreak/>
        <w:t xml:space="preserve">La versión vigente de la memoria de verificación se encuentra en el Registro de Universidades, Centros y Títulos del Ministerio de Universidades: </w:t>
      </w:r>
    </w:p>
    <w:p w14:paraId="256F1C1C" w14:textId="77777777" w:rsidR="00A35898" w:rsidRPr="003928E5" w:rsidRDefault="00A35898" w:rsidP="00A35898">
      <w:pPr>
        <w:pStyle w:val="Prrafodelista"/>
        <w:spacing w:after="0"/>
        <w:ind w:left="0"/>
        <w:jc w:val="both"/>
        <w:rPr>
          <w:rFonts w:ascii="Arial" w:hAnsi="Arial" w:cs="Arial"/>
        </w:rPr>
      </w:pPr>
      <w:hyperlink r:id="rId11" w:history="1">
        <w:r w:rsidRPr="003928E5">
          <w:rPr>
            <w:rStyle w:val="Hipervnculo"/>
            <w:rFonts w:ascii="Arial" w:hAnsi="Arial" w:cs="Arial"/>
          </w:rPr>
          <w:t>https://www.educacion.gob.es/ruct/consultaestudios?actual=estudios</w:t>
        </w:r>
      </w:hyperlink>
    </w:p>
    <w:p w14:paraId="329626B4" w14:textId="77777777" w:rsidR="00A35898" w:rsidRPr="003928E5" w:rsidRDefault="00A35898" w:rsidP="00A35898">
      <w:pPr>
        <w:pStyle w:val="Prrafodelista"/>
        <w:spacing w:after="0"/>
        <w:ind w:left="0"/>
        <w:jc w:val="both"/>
        <w:rPr>
          <w:rFonts w:ascii="Arial" w:hAnsi="Arial" w:cs="Arial"/>
        </w:rPr>
      </w:pPr>
    </w:p>
    <w:p w14:paraId="45579AA3" w14:textId="77777777" w:rsidR="00A35898" w:rsidRPr="003928E5" w:rsidRDefault="00A35898" w:rsidP="00A35898">
      <w:pPr>
        <w:pStyle w:val="Ttulo3"/>
        <w:rPr>
          <w:rFonts w:ascii="Arial" w:hAnsi="Arial" w:cs="Arial"/>
          <w:b/>
          <w:color w:val="auto"/>
        </w:rPr>
      </w:pPr>
      <w:bookmarkStart w:id="3" w:name="_Toc135324479"/>
      <w:r w:rsidRPr="003928E5">
        <w:rPr>
          <w:rFonts w:ascii="Arial" w:hAnsi="Arial" w:cs="Arial"/>
          <w:b/>
          <w:color w:val="auto"/>
        </w:rPr>
        <w:t>Coordinación horizontal</w:t>
      </w:r>
      <w:bookmarkEnd w:id="3"/>
    </w:p>
    <w:p w14:paraId="4CD4317C" w14:textId="5FA81D39" w:rsidR="00A35898" w:rsidRPr="003928E5" w:rsidRDefault="00A35898" w:rsidP="00A35898">
      <w:pPr>
        <w:jc w:val="both"/>
        <w:rPr>
          <w:rFonts w:ascii="Arial" w:hAnsi="Arial" w:cs="Arial"/>
        </w:rPr>
      </w:pPr>
      <w:r w:rsidRPr="003928E5">
        <w:rPr>
          <w:rFonts w:ascii="Arial" w:hAnsi="Arial" w:cs="Arial"/>
        </w:rPr>
        <w:t>La coordinación horizontal implica, entre otros procedimientos, la coherencia en las metodologías, sistemas de evaluación, contenidos y bibliografías que sigue el profesorado de una misma asignatura. Es por ello que cada asignatura debe tener una guía única, acordada por todo el profesorado para todos los grupos, con independencia de que la guía didáctica que cada profesor/a pueda detall</w:t>
      </w:r>
      <w:r w:rsidR="00F728D3">
        <w:rPr>
          <w:rFonts w:ascii="Arial" w:hAnsi="Arial" w:cs="Arial"/>
        </w:rPr>
        <w:t>ar</w:t>
      </w:r>
      <w:r w:rsidRPr="003928E5">
        <w:rPr>
          <w:rFonts w:ascii="Arial" w:hAnsi="Arial" w:cs="Arial"/>
        </w:rPr>
        <w:t xml:space="preserve"> los elementos de la guía docente dentro de su libertad de cátedra. Son los departamentos, en el ejercicio de sus competencias, los que establecen procedimientos de coordinación interna entre el profesorado de los distintos grupos</w:t>
      </w:r>
      <w:r w:rsidR="00F728D3">
        <w:rPr>
          <w:rFonts w:ascii="Arial" w:hAnsi="Arial" w:cs="Arial"/>
        </w:rPr>
        <w:t xml:space="preserve"> de una misma asignatura</w:t>
      </w:r>
      <w:r w:rsidRPr="003928E5">
        <w:rPr>
          <w:rFonts w:ascii="Arial" w:hAnsi="Arial" w:cs="Arial"/>
        </w:rPr>
        <w:t>.</w:t>
      </w:r>
    </w:p>
    <w:p w14:paraId="037B4CD3" w14:textId="77777777" w:rsidR="00A35898" w:rsidRPr="003928E5" w:rsidRDefault="00A35898" w:rsidP="00A35898">
      <w:pPr>
        <w:pStyle w:val="Ttulo3"/>
        <w:rPr>
          <w:rFonts w:ascii="Arial" w:hAnsi="Arial" w:cs="Arial"/>
          <w:b/>
          <w:color w:val="auto"/>
        </w:rPr>
      </w:pPr>
      <w:bookmarkStart w:id="4" w:name="_Toc135324480"/>
      <w:r w:rsidRPr="003928E5">
        <w:rPr>
          <w:rFonts w:ascii="Arial" w:eastAsia="Arial Nova" w:hAnsi="Arial" w:cs="Arial"/>
          <w:b/>
          <w:color w:val="auto"/>
        </w:rPr>
        <w:t>Guía de ayuda: elementos de la guía docente</w:t>
      </w:r>
      <w:bookmarkEnd w:id="4"/>
      <w:r w:rsidRPr="003928E5">
        <w:rPr>
          <w:rFonts w:ascii="Arial" w:eastAsia="Arial Nova" w:hAnsi="Arial" w:cs="Arial"/>
          <w:b/>
          <w:color w:val="auto"/>
        </w:rPr>
        <w:t xml:space="preserve"> </w:t>
      </w:r>
    </w:p>
    <w:p w14:paraId="2C3EE7E9" w14:textId="77777777" w:rsidR="00A35898" w:rsidRPr="003928E5" w:rsidRDefault="00A35898" w:rsidP="00A35898">
      <w:pPr>
        <w:pStyle w:val="Ttulo2"/>
        <w:spacing w:before="0"/>
        <w:jc w:val="both"/>
        <w:textAlignment w:val="center"/>
        <w:rPr>
          <w:rFonts w:ascii="Arial" w:hAnsi="Arial" w:cs="Arial"/>
          <w:color w:val="auto"/>
          <w:sz w:val="28"/>
        </w:rPr>
      </w:pPr>
    </w:p>
    <w:p w14:paraId="0453A466"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hAnsi="Arial" w:cs="Arial"/>
          <w:b/>
          <w:sz w:val="24"/>
        </w:rPr>
      </w:pPr>
      <w:bookmarkStart w:id="5" w:name="_Toc132199515"/>
      <w:bookmarkStart w:id="6" w:name="_Toc135324481"/>
      <w:r w:rsidRPr="003928E5">
        <w:rPr>
          <w:rFonts w:ascii="Arial" w:hAnsi="Arial" w:cs="Arial"/>
          <w:b/>
          <w:sz w:val="24"/>
        </w:rPr>
        <w:t>Datos básicos de la asignatura</w:t>
      </w:r>
      <w:bookmarkEnd w:id="5"/>
      <w:bookmarkEnd w:id="6"/>
    </w:p>
    <w:p w14:paraId="17D68CDD" w14:textId="77777777" w:rsidR="00A35898" w:rsidRPr="003928E5" w:rsidRDefault="00A35898" w:rsidP="00A35898">
      <w:pPr>
        <w:spacing w:after="0" w:line="240" w:lineRule="auto"/>
        <w:jc w:val="both"/>
        <w:rPr>
          <w:rFonts w:ascii="Arial" w:hAnsi="Arial" w:cs="Arial"/>
          <w:lang w:eastAsia="es-ES"/>
        </w:rPr>
      </w:pPr>
    </w:p>
    <w:p w14:paraId="1CE6A96B" w14:textId="77777777" w:rsidR="00A35898" w:rsidRPr="003928E5" w:rsidRDefault="00A35898" w:rsidP="00A35898">
      <w:pPr>
        <w:pStyle w:val="Ttulo3"/>
        <w:shd w:val="clear" w:color="auto" w:fill="E3E3E3"/>
        <w:spacing w:before="0" w:line="240" w:lineRule="auto"/>
        <w:jc w:val="both"/>
        <w:textAlignment w:val="center"/>
        <w:rPr>
          <w:rFonts w:ascii="Arial" w:hAnsi="Arial" w:cs="Arial"/>
          <w:color w:val="auto"/>
        </w:rPr>
      </w:pPr>
      <w:bookmarkStart w:id="7" w:name="_Toc132199516"/>
      <w:bookmarkStart w:id="8" w:name="_Toc135324482"/>
      <w:r w:rsidRPr="003928E5">
        <w:rPr>
          <w:rFonts w:ascii="Arial" w:hAnsi="Arial" w:cs="Arial"/>
          <w:color w:val="auto"/>
        </w:rPr>
        <w:t>Fecha de aprobación por el Consejo de Departamento.</w:t>
      </w:r>
      <w:bookmarkEnd w:id="7"/>
      <w:bookmarkEnd w:id="8"/>
      <w:r w:rsidRPr="003928E5">
        <w:rPr>
          <w:rFonts w:ascii="Arial" w:hAnsi="Arial" w:cs="Arial"/>
          <w:color w:val="auto"/>
        </w:rPr>
        <w:t xml:space="preserve"> </w:t>
      </w:r>
    </w:p>
    <w:p w14:paraId="57FE2B03" w14:textId="77777777" w:rsidR="00A35898" w:rsidRPr="003928E5" w:rsidRDefault="00A35898" w:rsidP="00A35898">
      <w:pPr>
        <w:spacing w:after="0" w:line="240" w:lineRule="auto"/>
        <w:jc w:val="both"/>
        <w:rPr>
          <w:rFonts w:ascii="Arial" w:hAnsi="Arial" w:cs="Arial"/>
        </w:rPr>
      </w:pPr>
      <w:r w:rsidRPr="003928E5">
        <w:rPr>
          <w:rFonts w:ascii="Arial" w:hAnsi="Arial" w:cs="Arial"/>
        </w:rPr>
        <w:t>La introduce el/la secretario/a de Departamento en la plataforma informática.</w:t>
      </w:r>
    </w:p>
    <w:p w14:paraId="4CC4F452" w14:textId="77777777" w:rsidR="00A35898" w:rsidRPr="003928E5" w:rsidRDefault="00A35898" w:rsidP="00A35898">
      <w:pPr>
        <w:spacing w:after="0" w:line="240" w:lineRule="auto"/>
        <w:jc w:val="both"/>
        <w:rPr>
          <w:rFonts w:ascii="Arial" w:hAnsi="Arial" w:cs="Arial"/>
        </w:rPr>
      </w:pPr>
    </w:p>
    <w:p w14:paraId="3ADDCCA6" w14:textId="77777777" w:rsidR="00A35898" w:rsidRPr="003928E5" w:rsidRDefault="00A35898" w:rsidP="00A35898">
      <w:pPr>
        <w:pStyle w:val="Ttulo3"/>
        <w:shd w:val="clear" w:color="auto" w:fill="E3E3E3"/>
        <w:spacing w:before="0" w:line="240" w:lineRule="auto"/>
        <w:jc w:val="both"/>
        <w:textAlignment w:val="center"/>
        <w:rPr>
          <w:rFonts w:ascii="Arial" w:hAnsi="Arial" w:cs="Arial"/>
          <w:color w:val="auto"/>
        </w:rPr>
      </w:pPr>
      <w:bookmarkStart w:id="9" w:name="_Toc132199517"/>
      <w:bookmarkStart w:id="10" w:name="_Toc135324483"/>
      <w:r w:rsidRPr="003928E5">
        <w:rPr>
          <w:rFonts w:ascii="Arial" w:hAnsi="Arial" w:cs="Arial"/>
          <w:color w:val="auto"/>
        </w:rPr>
        <w:t>Grado, rama, módulo y materia al que pertenece.</w:t>
      </w:r>
      <w:bookmarkEnd w:id="9"/>
      <w:bookmarkEnd w:id="10"/>
      <w:r w:rsidRPr="003928E5">
        <w:rPr>
          <w:rFonts w:ascii="Arial" w:hAnsi="Arial" w:cs="Arial"/>
          <w:color w:val="auto"/>
        </w:rPr>
        <w:t xml:space="preserve"> </w:t>
      </w:r>
    </w:p>
    <w:p w14:paraId="6A00D47E" w14:textId="77777777" w:rsidR="00A35898" w:rsidRPr="003928E5" w:rsidRDefault="00A35898" w:rsidP="00A35898">
      <w:pPr>
        <w:pStyle w:val="Ttulo3"/>
        <w:shd w:val="clear" w:color="auto" w:fill="E3E3E3"/>
        <w:spacing w:before="0" w:line="240" w:lineRule="auto"/>
        <w:jc w:val="both"/>
        <w:textAlignment w:val="center"/>
        <w:rPr>
          <w:rFonts w:ascii="Arial" w:hAnsi="Arial" w:cs="Arial"/>
          <w:color w:val="auto"/>
        </w:rPr>
      </w:pPr>
      <w:bookmarkStart w:id="11" w:name="_Toc132199518"/>
      <w:bookmarkStart w:id="12" w:name="_Toc135324484"/>
      <w:r w:rsidRPr="003928E5">
        <w:rPr>
          <w:rFonts w:ascii="Arial" w:hAnsi="Arial" w:cs="Arial"/>
          <w:color w:val="auto"/>
        </w:rPr>
        <w:t>Tipo de asignatura y número de créditos.</w:t>
      </w:r>
      <w:bookmarkEnd w:id="11"/>
      <w:bookmarkEnd w:id="12"/>
      <w:r w:rsidRPr="003928E5">
        <w:rPr>
          <w:rFonts w:ascii="Arial" w:hAnsi="Arial" w:cs="Arial"/>
          <w:color w:val="auto"/>
        </w:rPr>
        <w:t xml:space="preserve"> </w:t>
      </w:r>
    </w:p>
    <w:p w14:paraId="3CE4DDF5" w14:textId="77777777" w:rsidR="00A35898" w:rsidRPr="003928E5" w:rsidRDefault="00A35898" w:rsidP="00A35898">
      <w:pPr>
        <w:pStyle w:val="Ttulo3"/>
        <w:shd w:val="clear" w:color="auto" w:fill="E3E3E3"/>
        <w:spacing w:before="0" w:line="240" w:lineRule="auto"/>
        <w:jc w:val="both"/>
        <w:textAlignment w:val="center"/>
        <w:rPr>
          <w:rFonts w:ascii="Arial" w:hAnsi="Arial" w:cs="Arial"/>
          <w:color w:val="auto"/>
        </w:rPr>
      </w:pPr>
      <w:bookmarkStart w:id="13" w:name="_Toc132199519"/>
      <w:bookmarkStart w:id="14" w:name="_Toc135324485"/>
      <w:r w:rsidRPr="003928E5">
        <w:rPr>
          <w:rFonts w:ascii="Arial" w:hAnsi="Arial" w:cs="Arial"/>
          <w:color w:val="auto"/>
        </w:rPr>
        <w:t>Curso y semestre de impartición de la asignatura.</w:t>
      </w:r>
      <w:bookmarkEnd w:id="13"/>
      <w:bookmarkEnd w:id="14"/>
    </w:p>
    <w:p w14:paraId="3323E755" w14:textId="77777777" w:rsidR="00A35898" w:rsidRPr="003928E5" w:rsidRDefault="00A35898" w:rsidP="00A35898">
      <w:pPr>
        <w:spacing w:after="0" w:line="240" w:lineRule="auto"/>
        <w:jc w:val="both"/>
        <w:rPr>
          <w:rFonts w:ascii="Arial" w:hAnsi="Arial" w:cs="Arial"/>
        </w:rPr>
      </w:pPr>
      <w:r w:rsidRPr="003928E5">
        <w:rPr>
          <w:rFonts w:ascii="Arial" w:hAnsi="Arial" w:cs="Arial"/>
        </w:rPr>
        <w:t xml:space="preserve">Aparecen en la plataforma informática de forma automática </w:t>
      </w:r>
    </w:p>
    <w:p w14:paraId="036E6DDE" w14:textId="77777777" w:rsidR="00A35898" w:rsidRPr="003928E5" w:rsidRDefault="00A35898" w:rsidP="00A35898">
      <w:pPr>
        <w:spacing w:after="0" w:line="240" w:lineRule="auto"/>
        <w:jc w:val="both"/>
        <w:rPr>
          <w:rFonts w:ascii="Arial" w:hAnsi="Arial" w:cs="Arial"/>
        </w:rPr>
      </w:pPr>
    </w:p>
    <w:p w14:paraId="3E7983CA"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hAnsi="Arial" w:cs="Arial"/>
          <w:b/>
          <w:sz w:val="24"/>
        </w:rPr>
      </w:pPr>
      <w:bookmarkStart w:id="15" w:name="_Toc132199520"/>
      <w:bookmarkStart w:id="16" w:name="_Toc135324486"/>
      <w:r w:rsidRPr="003928E5">
        <w:rPr>
          <w:rFonts w:ascii="Arial" w:hAnsi="Arial" w:cs="Arial"/>
          <w:b/>
          <w:sz w:val="24"/>
        </w:rPr>
        <w:t>Profesorado / Tutorías</w:t>
      </w:r>
      <w:bookmarkEnd w:id="15"/>
      <w:bookmarkEnd w:id="16"/>
    </w:p>
    <w:p w14:paraId="56C1A151" w14:textId="77777777" w:rsidR="00A35898" w:rsidRPr="003928E5" w:rsidRDefault="00A35898" w:rsidP="00A35898">
      <w:pPr>
        <w:spacing w:after="0" w:line="240" w:lineRule="auto"/>
        <w:jc w:val="both"/>
        <w:rPr>
          <w:rFonts w:ascii="Arial" w:hAnsi="Arial" w:cs="Arial"/>
        </w:rPr>
      </w:pPr>
      <w:r w:rsidRPr="003928E5">
        <w:rPr>
          <w:rFonts w:ascii="Arial" w:hAnsi="Arial" w:cs="Arial"/>
        </w:rPr>
        <w:t>Los datos sobre el profesorado que imparte la asignatura en sus diferentes grupos y el/los Departamento/s de adscripción y sus tutorías (horarios y lugar) son cargados automáticamente por Ordenación Docente. Este punto de la guía se actualiza siempre que se actualiza la OD/horarios.</w:t>
      </w:r>
    </w:p>
    <w:p w14:paraId="5D567E76" w14:textId="4B3959E7" w:rsidR="00A35898" w:rsidRPr="003928E5" w:rsidRDefault="00A35898" w:rsidP="00A35898">
      <w:pPr>
        <w:spacing w:after="0" w:line="240" w:lineRule="auto"/>
        <w:jc w:val="both"/>
        <w:rPr>
          <w:rFonts w:ascii="Arial" w:hAnsi="Arial" w:cs="Arial"/>
        </w:rPr>
      </w:pPr>
      <w:r w:rsidRPr="003928E5">
        <w:rPr>
          <w:rFonts w:ascii="Arial" w:hAnsi="Arial" w:cs="Arial"/>
        </w:rPr>
        <w:t>Siguiendo el POD, las tutorías son presenciales y se realizarán, si es posible, en el centro. Para ello, el centro tiene habilitado un despacho para profesorado visitante (despacho 2</w:t>
      </w:r>
      <w:r w:rsidR="00F728D3">
        <w:rPr>
          <w:rFonts w:ascii="Arial" w:hAnsi="Arial" w:cs="Arial"/>
        </w:rPr>
        <w:t>9</w:t>
      </w:r>
      <w:r w:rsidRPr="003928E5">
        <w:rPr>
          <w:rFonts w:ascii="Arial" w:hAnsi="Arial" w:cs="Arial"/>
        </w:rPr>
        <w:t xml:space="preserve">, planta </w:t>
      </w:r>
      <w:r w:rsidR="00F728D3">
        <w:rPr>
          <w:rFonts w:ascii="Arial" w:hAnsi="Arial" w:cs="Arial"/>
        </w:rPr>
        <w:t>-</w:t>
      </w:r>
      <w:r w:rsidRPr="003928E5">
        <w:rPr>
          <w:rFonts w:ascii="Arial" w:hAnsi="Arial" w:cs="Arial"/>
        </w:rPr>
        <w:t>1) que puede reservarse a través de SUCRE.</w:t>
      </w:r>
    </w:p>
    <w:p w14:paraId="5A3E4D22" w14:textId="77777777" w:rsidR="00A35898" w:rsidRPr="003928E5" w:rsidRDefault="00A35898" w:rsidP="00A35898">
      <w:pPr>
        <w:spacing w:after="0" w:line="240" w:lineRule="auto"/>
        <w:jc w:val="both"/>
        <w:rPr>
          <w:rFonts w:ascii="Arial" w:hAnsi="Arial" w:cs="Arial"/>
        </w:rPr>
      </w:pPr>
    </w:p>
    <w:p w14:paraId="2321EA25"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hAnsi="Arial" w:cs="Arial"/>
          <w:b/>
          <w:sz w:val="24"/>
        </w:rPr>
      </w:pPr>
      <w:bookmarkStart w:id="17" w:name="_Toc132199521"/>
      <w:bookmarkStart w:id="18" w:name="_Toc135324487"/>
      <w:r w:rsidRPr="003928E5">
        <w:rPr>
          <w:rFonts w:ascii="Arial" w:hAnsi="Arial" w:cs="Arial"/>
          <w:b/>
          <w:sz w:val="24"/>
        </w:rPr>
        <w:t>Prerrequisitos y/o Recomendaciones</w:t>
      </w:r>
      <w:bookmarkEnd w:id="17"/>
      <w:bookmarkEnd w:id="18"/>
    </w:p>
    <w:p w14:paraId="67204A48" w14:textId="77777777" w:rsidR="00A35898" w:rsidRPr="003928E5" w:rsidRDefault="00A35898" w:rsidP="00A35898">
      <w:pPr>
        <w:spacing w:after="0" w:line="240" w:lineRule="auto"/>
        <w:jc w:val="both"/>
        <w:rPr>
          <w:rFonts w:ascii="Arial" w:hAnsi="Arial" w:cs="Arial"/>
        </w:rPr>
      </w:pPr>
      <w:r w:rsidRPr="003928E5">
        <w:rPr>
          <w:rFonts w:ascii="Arial" w:hAnsi="Arial" w:cs="Arial"/>
          <w:highlight w:val="yellow"/>
        </w:rPr>
        <w:t>A editar por el profesorado.</w:t>
      </w:r>
      <w:r w:rsidRPr="003928E5">
        <w:rPr>
          <w:rFonts w:ascii="Arial" w:hAnsi="Arial" w:cs="Arial"/>
        </w:rPr>
        <w:t xml:space="preserve"> </w:t>
      </w:r>
    </w:p>
    <w:p w14:paraId="5CCE98E0" w14:textId="77777777" w:rsidR="00A35898" w:rsidRPr="003928E5" w:rsidRDefault="00A35898" w:rsidP="00A35898">
      <w:pPr>
        <w:spacing w:after="0" w:line="240" w:lineRule="auto"/>
        <w:jc w:val="both"/>
        <w:rPr>
          <w:rFonts w:ascii="Arial" w:hAnsi="Arial" w:cs="Arial"/>
        </w:rPr>
      </w:pPr>
      <w:r w:rsidRPr="003928E5">
        <w:rPr>
          <w:rFonts w:ascii="Arial" w:hAnsi="Arial" w:cs="Arial"/>
          <w:noProof/>
          <w:lang w:val="en-US"/>
        </w:rPr>
        <w:drawing>
          <wp:anchor distT="0" distB="0" distL="114300" distR="114300" simplePos="0" relativeHeight="251659264" behindDoc="0" locked="0" layoutInCell="1" allowOverlap="1" wp14:anchorId="564F4827" wp14:editId="3A8FE087">
            <wp:simplePos x="0" y="0"/>
            <wp:positionH relativeFrom="column">
              <wp:posOffset>220</wp:posOffset>
            </wp:positionH>
            <wp:positionV relativeFrom="paragraph">
              <wp:posOffset>88749</wp:posOffset>
            </wp:positionV>
            <wp:extent cx="188048" cy="180000"/>
            <wp:effectExtent l="0" t="0" r="2540" b="0"/>
            <wp:wrapThrough wrapText="bothSides">
              <wp:wrapPolygon edited="0">
                <wp:start x="0" y="0"/>
                <wp:lineTo x="0" y="18318"/>
                <wp:lineTo x="19703" y="18318"/>
                <wp:lineTo x="19703" y="0"/>
                <wp:lineTo x="0" y="0"/>
              </wp:wrapPolygon>
            </wp:wrapThrough>
            <wp:docPr id="8" name="Imagen 8" descr="Warning Sign Ic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Sign Icon Png, Transparent Png , Transparent Png Image - PNGit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048"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E5">
        <w:rPr>
          <w:rFonts w:ascii="Arial" w:hAnsi="Arial" w:cs="Arial"/>
        </w:rPr>
        <w:t>No pueden exigirse conocimientos de asignaturas que se cursan a la par o posteriormente en el grado.</w:t>
      </w:r>
    </w:p>
    <w:p w14:paraId="7CCBB8B7" w14:textId="77777777" w:rsidR="00A35898" w:rsidRPr="003928E5" w:rsidRDefault="00A35898" w:rsidP="00A35898">
      <w:pPr>
        <w:spacing w:after="0" w:line="240" w:lineRule="auto"/>
        <w:jc w:val="both"/>
        <w:rPr>
          <w:rFonts w:ascii="Arial" w:hAnsi="Arial" w:cs="Arial"/>
        </w:rPr>
      </w:pPr>
    </w:p>
    <w:p w14:paraId="2E7A418A"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hAnsi="Arial" w:cs="Arial"/>
          <w:b/>
          <w:sz w:val="24"/>
        </w:rPr>
      </w:pPr>
      <w:bookmarkStart w:id="19" w:name="_Toc132199522"/>
      <w:bookmarkStart w:id="20" w:name="_Toc135324488"/>
      <w:r w:rsidRPr="003928E5">
        <w:rPr>
          <w:rFonts w:ascii="Arial" w:hAnsi="Arial" w:cs="Arial"/>
          <w:b/>
          <w:sz w:val="24"/>
        </w:rPr>
        <w:t>Breve descripción de contenidos (Según memoria de verificación del Grado)</w:t>
      </w:r>
      <w:bookmarkEnd w:id="19"/>
      <w:bookmarkEnd w:id="20"/>
    </w:p>
    <w:p w14:paraId="233104C1" w14:textId="77777777" w:rsidR="00A35898" w:rsidRPr="003928E5" w:rsidRDefault="00A35898" w:rsidP="00A35898">
      <w:pPr>
        <w:spacing w:after="0" w:line="240" w:lineRule="auto"/>
        <w:jc w:val="both"/>
        <w:rPr>
          <w:rFonts w:ascii="Arial" w:hAnsi="Arial" w:cs="Arial"/>
        </w:rPr>
      </w:pPr>
      <w:r w:rsidRPr="003928E5">
        <w:rPr>
          <w:rFonts w:ascii="Arial" w:hAnsi="Arial" w:cs="Arial"/>
          <w:highlight w:val="yellow"/>
        </w:rPr>
        <w:t>A editar por el profesorado.</w:t>
      </w:r>
      <w:r w:rsidRPr="003928E5">
        <w:rPr>
          <w:rFonts w:ascii="Arial" w:hAnsi="Arial" w:cs="Arial"/>
        </w:rPr>
        <w:t xml:space="preserve"> </w:t>
      </w:r>
    </w:p>
    <w:p w14:paraId="2A902DBE" w14:textId="77777777" w:rsidR="00A35898" w:rsidRPr="003928E5" w:rsidRDefault="00A35898" w:rsidP="00A35898">
      <w:pPr>
        <w:spacing w:after="0" w:line="240" w:lineRule="auto"/>
        <w:jc w:val="both"/>
        <w:rPr>
          <w:rFonts w:ascii="Arial" w:hAnsi="Arial" w:cs="Arial"/>
        </w:rPr>
      </w:pPr>
      <w:r w:rsidRPr="003928E5">
        <w:rPr>
          <w:rFonts w:ascii="Arial" w:hAnsi="Arial" w:cs="Arial"/>
        </w:rPr>
        <w:t>Los descriptores y contenidos aparecen en la memoria de verificación y deben copiarse.</w:t>
      </w:r>
    </w:p>
    <w:p w14:paraId="78378C64" w14:textId="77777777" w:rsidR="00A35898" w:rsidRPr="003928E5" w:rsidRDefault="00A35898" w:rsidP="00A35898">
      <w:pPr>
        <w:spacing w:after="0" w:line="240" w:lineRule="auto"/>
        <w:jc w:val="both"/>
        <w:rPr>
          <w:rFonts w:ascii="Arial" w:hAnsi="Arial" w:cs="Arial"/>
        </w:rPr>
      </w:pPr>
    </w:p>
    <w:p w14:paraId="0611C547"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hAnsi="Arial" w:cs="Arial"/>
          <w:b/>
          <w:sz w:val="28"/>
        </w:rPr>
      </w:pPr>
      <w:bookmarkStart w:id="21" w:name="_Toc132199523"/>
      <w:bookmarkStart w:id="22" w:name="_Toc135324489"/>
      <w:r w:rsidRPr="003928E5">
        <w:rPr>
          <w:rFonts w:ascii="Arial" w:hAnsi="Arial" w:cs="Arial"/>
          <w:b/>
          <w:sz w:val="24"/>
        </w:rPr>
        <w:t>Competencias</w:t>
      </w:r>
      <w:bookmarkEnd w:id="21"/>
      <w:bookmarkEnd w:id="22"/>
    </w:p>
    <w:p w14:paraId="72C9EC76" w14:textId="77777777" w:rsidR="00A35898" w:rsidRPr="003928E5" w:rsidRDefault="00A35898" w:rsidP="00A35898">
      <w:pPr>
        <w:spacing w:after="0" w:line="240" w:lineRule="auto"/>
        <w:jc w:val="both"/>
        <w:rPr>
          <w:rFonts w:ascii="Arial" w:hAnsi="Arial" w:cs="Arial"/>
        </w:rPr>
      </w:pPr>
      <w:r w:rsidRPr="003928E5">
        <w:rPr>
          <w:rFonts w:ascii="Arial" w:hAnsi="Arial" w:cs="Arial"/>
        </w:rPr>
        <w:t>Datos cargados automáticamente desde la memoria de verificación.</w:t>
      </w:r>
    </w:p>
    <w:p w14:paraId="4781697F" w14:textId="77777777" w:rsidR="00A35898" w:rsidRPr="003928E5" w:rsidRDefault="00A35898" w:rsidP="00A35898">
      <w:pPr>
        <w:spacing w:after="0" w:line="240" w:lineRule="auto"/>
        <w:jc w:val="both"/>
        <w:rPr>
          <w:rFonts w:ascii="Arial" w:hAnsi="Arial" w:cs="Arial"/>
        </w:rPr>
      </w:pPr>
    </w:p>
    <w:p w14:paraId="4AB90614"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hAnsi="Arial" w:cs="Arial"/>
          <w:b/>
          <w:sz w:val="24"/>
        </w:rPr>
      </w:pPr>
      <w:bookmarkStart w:id="23" w:name="_Toc132199524"/>
      <w:bookmarkStart w:id="24" w:name="_Toc135324490"/>
      <w:r w:rsidRPr="003928E5">
        <w:rPr>
          <w:rFonts w:ascii="Arial" w:hAnsi="Arial" w:cs="Arial"/>
          <w:b/>
          <w:sz w:val="24"/>
        </w:rPr>
        <w:t>Resultados de aprendizaje (Objetivos)</w:t>
      </w:r>
      <w:bookmarkEnd w:id="23"/>
      <w:bookmarkEnd w:id="24"/>
    </w:p>
    <w:p w14:paraId="372AF80C" w14:textId="77777777" w:rsidR="00A35898" w:rsidRPr="003928E5" w:rsidRDefault="00A35898" w:rsidP="00A35898">
      <w:pPr>
        <w:spacing w:after="0" w:line="240" w:lineRule="auto"/>
        <w:jc w:val="both"/>
        <w:rPr>
          <w:rFonts w:ascii="Arial" w:hAnsi="Arial" w:cs="Arial"/>
        </w:rPr>
      </w:pPr>
      <w:r w:rsidRPr="003928E5">
        <w:rPr>
          <w:rFonts w:ascii="Arial" w:hAnsi="Arial" w:cs="Arial"/>
          <w:highlight w:val="yellow"/>
        </w:rPr>
        <w:t>A editar por el profesorado.</w:t>
      </w:r>
      <w:r w:rsidRPr="003928E5">
        <w:rPr>
          <w:rFonts w:ascii="Arial" w:hAnsi="Arial" w:cs="Arial"/>
        </w:rPr>
        <w:t xml:space="preserve"> </w:t>
      </w:r>
    </w:p>
    <w:p w14:paraId="067AA27B" w14:textId="77777777" w:rsidR="00A35898" w:rsidRPr="003928E5" w:rsidRDefault="00A35898" w:rsidP="00A35898">
      <w:pPr>
        <w:spacing w:after="0" w:line="240" w:lineRule="auto"/>
        <w:jc w:val="both"/>
        <w:rPr>
          <w:rFonts w:ascii="Arial" w:hAnsi="Arial" w:cs="Arial"/>
        </w:rPr>
      </w:pPr>
      <w:r w:rsidRPr="003928E5">
        <w:rPr>
          <w:rFonts w:ascii="Arial" w:hAnsi="Arial" w:cs="Arial"/>
        </w:rPr>
        <w:lastRenderedPageBreak/>
        <w:t>Los objetivos formativos y los resultados de aprendizajes aparecen en la memoria de verificación y deben copiarse.</w:t>
      </w:r>
    </w:p>
    <w:p w14:paraId="29B7EC0D" w14:textId="77777777" w:rsidR="00A35898" w:rsidRPr="003928E5" w:rsidRDefault="00A35898" w:rsidP="00A35898">
      <w:pPr>
        <w:spacing w:after="0" w:line="240" w:lineRule="auto"/>
        <w:jc w:val="both"/>
        <w:rPr>
          <w:rFonts w:ascii="Arial" w:hAnsi="Arial" w:cs="Arial"/>
        </w:rPr>
      </w:pPr>
    </w:p>
    <w:p w14:paraId="0FE77E60"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hAnsi="Arial" w:cs="Arial"/>
          <w:b/>
          <w:sz w:val="24"/>
        </w:rPr>
      </w:pPr>
      <w:bookmarkStart w:id="25" w:name="_Toc132199525"/>
      <w:bookmarkStart w:id="26" w:name="_Toc135324491"/>
      <w:r w:rsidRPr="003928E5">
        <w:rPr>
          <w:rFonts w:ascii="Arial" w:hAnsi="Arial" w:cs="Arial"/>
          <w:b/>
          <w:sz w:val="24"/>
        </w:rPr>
        <w:t>Programa de contenidos teóricos y prácticos</w:t>
      </w:r>
      <w:bookmarkEnd w:id="25"/>
      <w:bookmarkEnd w:id="26"/>
    </w:p>
    <w:p w14:paraId="3EE7DF93" w14:textId="77777777" w:rsidR="00A35898" w:rsidRPr="003928E5" w:rsidRDefault="00A35898" w:rsidP="00A35898">
      <w:pPr>
        <w:spacing w:after="0" w:line="240" w:lineRule="auto"/>
        <w:jc w:val="both"/>
        <w:rPr>
          <w:rFonts w:ascii="Arial" w:hAnsi="Arial" w:cs="Arial"/>
        </w:rPr>
      </w:pPr>
      <w:r w:rsidRPr="003928E5">
        <w:rPr>
          <w:rFonts w:ascii="Arial" w:hAnsi="Arial" w:cs="Arial"/>
          <w:highlight w:val="yellow"/>
        </w:rPr>
        <w:t>A editar por el profesorado.</w:t>
      </w:r>
      <w:r w:rsidRPr="003928E5">
        <w:rPr>
          <w:rFonts w:ascii="Arial" w:hAnsi="Arial" w:cs="Arial"/>
        </w:rPr>
        <w:t xml:space="preserve"> </w:t>
      </w:r>
    </w:p>
    <w:p w14:paraId="6078D4CE" w14:textId="77777777" w:rsidR="00A35898" w:rsidRPr="003928E5" w:rsidRDefault="00A35898" w:rsidP="00A35898">
      <w:pPr>
        <w:spacing w:line="240" w:lineRule="auto"/>
        <w:jc w:val="both"/>
        <w:rPr>
          <w:rFonts w:ascii="Arial" w:hAnsi="Arial" w:cs="Arial"/>
        </w:rPr>
      </w:pPr>
      <w:r w:rsidRPr="003928E5">
        <w:rPr>
          <w:rFonts w:ascii="Arial" w:hAnsi="Arial" w:cs="Arial"/>
          <w:noProof/>
          <w:lang w:val="en-US"/>
        </w:rPr>
        <w:drawing>
          <wp:anchor distT="0" distB="0" distL="114300" distR="114300" simplePos="0" relativeHeight="251663360" behindDoc="0" locked="0" layoutInCell="1" allowOverlap="1" wp14:anchorId="3CA56526" wp14:editId="30262EEF">
            <wp:simplePos x="0" y="0"/>
            <wp:positionH relativeFrom="column">
              <wp:posOffset>0</wp:posOffset>
            </wp:positionH>
            <wp:positionV relativeFrom="paragraph">
              <wp:posOffset>260057</wp:posOffset>
            </wp:positionV>
            <wp:extent cx="187960" cy="179705"/>
            <wp:effectExtent l="0" t="0" r="2540" b="0"/>
            <wp:wrapThrough wrapText="bothSides">
              <wp:wrapPolygon edited="0">
                <wp:start x="0" y="0"/>
                <wp:lineTo x="0" y="18318"/>
                <wp:lineTo x="19703" y="18318"/>
                <wp:lineTo x="19703" y="0"/>
                <wp:lineTo x="0" y="0"/>
              </wp:wrapPolygon>
            </wp:wrapThrough>
            <wp:docPr id="9" name="Imagen 9" descr="Warning Sign Ic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Sign Icon Png, Transparent Png , Transparent Png Image - PNGit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96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E5">
        <w:rPr>
          <w:rFonts w:ascii="Arial" w:hAnsi="Arial" w:cs="Arial"/>
        </w:rPr>
        <w:t xml:space="preserve">Los contenidos aparecen en la memoria de verificación y deben copiarse. </w:t>
      </w:r>
    </w:p>
    <w:p w14:paraId="1688CAD7" w14:textId="77777777" w:rsidR="00A35898" w:rsidRPr="003928E5" w:rsidRDefault="00A35898" w:rsidP="00A35898">
      <w:pPr>
        <w:spacing w:after="0" w:line="240" w:lineRule="auto"/>
        <w:jc w:val="both"/>
        <w:rPr>
          <w:rFonts w:ascii="Arial" w:hAnsi="Arial" w:cs="Arial"/>
        </w:rPr>
      </w:pPr>
      <w:r w:rsidRPr="003928E5">
        <w:rPr>
          <w:rFonts w:ascii="Arial" w:hAnsi="Arial" w:cs="Arial"/>
        </w:rPr>
        <w:t xml:space="preserve">La estructuración de contenidos en temas debe ser acorde a dicha memoria. </w:t>
      </w:r>
    </w:p>
    <w:p w14:paraId="18DA5214" w14:textId="77777777" w:rsidR="00A35898" w:rsidRPr="003928E5" w:rsidRDefault="00A35898" w:rsidP="00A35898">
      <w:pPr>
        <w:spacing w:after="0" w:line="240" w:lineRule="auto"/>
        <w:jc w:val="both"/>
        <w:rPr>
          <w:rFonts w:ascii="Arial" w:hAnsi="Arial" w:cs="Arial"/>
        </w:rPr>
      </w:pPr>
    </w:p>
    <w:p w14:paraId="0A8B970B" w14:textId="77777777" w:rsidR="00A35898" w:rsidRPr="003928E5" w:rsidRDefault="00A35898" w:rsidP="00A35898">
      <w:pPr>
        <w:spacing w:line="240" w:lineRule="auto"/>
        <w:jc w:val="both"/>
        <w:rPr>
          <w:rFonts w:ascii="Arial" w:hAnsi="Arial" w:cs="Arial"/>
        </w:rPr>
      </w:pPr>
      <w:r w:rsidRPr="003928E5">
        <w:rPr>
          <w:rFonts w:ascii="Arial" w:hAnsi="Arial" w:cs="Arial"/>
          <w:noProof/>
          <w:lang w:val="en-US"/>
        </w:rPr>
        <w:drawing>
          <wp:anchor distT="0" distB="0" distL="114300" distR="114300" simplePos="0" relativeHeight="251660288" behindDoc="0" locked="0" layoutInCell="1" allowOverlap="1" wp14:anchorId="43E34F48" wp14:editId="02654970">
            <wp:simplePos x="0" y="0"/>
            <wp:positionH relativeFrom="column">
              <wp:posOffset>0</wp:posOffset>
            </wp:positionH>
            <wp:positionV relativeFrom="paragraph">
              <wp:posOffset>392772</wp:posOffset>
            </wp:positionV>
            <wp:extent cx="187960" cy="179705"/>
            <wp:effectExtent l="0" t="0" r="2540" b="0"/>
            <wp:wrapThrough wrapText="bothSides">
              <wp:wrapPolygon edited="0">
                <wp:start x="0" y="0"/>
                <wp:lineTo x="0" y="18318"/>
                <wp:lineTo x="19703" y="18318"/>
                <wp:lineTo x="19703" y="0"/>
                <wp:lineTo x="0" y="0"/>
              </wp:wrapPolygon>
            </wp:wrapThrough>
            <wp:docPr id="10" name="Imagen 10" descr="Warning Sign Ic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Sign Icon Png, Transparent Png , Transparent Png Image - PNGit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96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E5">
        <w:rPr>
          <w:rFonts w:ascii="Arial" w:hAnsi="Arial" w:cs="Arial"/>
          <w:noProof/>
          <w:lang w:val="en-US"/>
        </w:rPr>
        <w:drawing>
          <wp:anchor distT="0" distB="0" distL="114300" distR="114300" simplePos="0" relativeHeight="251664384" behindDoc="0" locked="0" layoutInCell="1" allowOverlap="1" wp14:anchorId="02BEFDB8" wp14:editId="74183FE1">
            <wp:simplePos x="0" y="0"/>
            <wp:positionH relativeFrom="column">
              <wp:posOffset>5080</wp:posOffset>
            </wp:positionH>
            <wp:positionV relativeFrom="paragraph">
              <wp:posOffset>40347</wp:posOffset>
            </wp:positionV>
            <wp:extent cx="187960" cy="179705"/>
            <wp:effectExtent l="0" t="0" r="2540" b="0"/>
            <wp:wrapThrough wrapText="bothSides">
              <wp:wrapPolygon edited="0">
                <wp:start x="0" y="0"/>
                <wp:lineTo x="0" y="18318"/>
                <wp:lineTo x="19703" y="18318"/>
                <wp:lineTo x="19703" y="0"/>
                <wp:lineTo x="0" y="0"/>
              </wp:wrapPolygon>
            </wp:wrapThrough>
            <wp:docPr id="6" name="Imagen 6" descr="Warning Sign Ic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Sign Icon Png, Transparent Png , Transparent Png Image - PNGit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96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E5">
        <w:rPr>
          <w:rFonts w:ascii="Arial" w:hAnsi="Arial" w:cs="Arial"/>
        </w:rPr>
        <w:t>No debe incluirse aquí la metodología docente, que ya aparece en su propio apartado.</w:t>
      </w:r>
    </w:p>
    <w:p w14:paraId="282E494E" w14:textId="77777777" w:rsidR="00A35898" w:rsidRDefault="00A35898" w:rsidP="00A35898">
      <w:pPr>
        <w:spacing w:after="0" w:line="240" w:lineRule="auto"/>
        <w:jc w:val="both"/>
        <w:rPr>
          <w:rFonts w:ascii="Arial" w:hAnsi="Arial" w:cs="Arial"/>
        </w:rPr>
      </w:pPr>
      <w:r w:rsidRPr="003928E5">
        <w:rPr>
          <w:rFonts w:ascii="Arial" w:hAnsi="Arial" w:cs="Arial"/>
        </w:rPr>
        <w:t>Los temas deben ser homogéneos entre los grupos.</w:t>
      </w:r>
    </w:p>
    <w:p w14:paraId="12BEF3AE" w14:textId="77777777" w:rsidR="00F920EF" w:rsidRDefault="00F920EF" w:rsidP="00A35898">
      <w:pPr>
        <w:spacing w:after="0" w:line="240" w:lineRule="auto"/>
        <w:jc w:val="both"/>
        <w:rPr>
          <w:rFonts w:ascii="Arial" w:hAnsi="Arial" w:cs="Arial"/>
        </w:rPr>
      </w:pPr>
    </w:p>
    <w:p w14:paraId="4297127B" w14:textId="77777777" w:rsidR="00F920EF" w:rsidRPr="003928E5" w:rsidRDefault="00F920EF" w:rsidP="00A35898">
      <w:pPr>
        <w:spacing w:after="0" w:line="240" w:lineRule="auto"/>
        <w:jc w:val="both"/>
        <w:rPr>
          <w:rFonts w:ascii="Arial" w:hAnsi="Arial" w:cs="Arial"/>
        </w:rPr>
      </w:pPr>
    </w:p>
    <w:p w14:paraId="38ACE255" w14:textId="77777777" w:rsidR="00A35898" w:rsidRPr="003928E5" w:rsidRDefault="00A35898" w:rsidP="00A35898">
      <w:pPr>
        <w:spacing w:after="0" w:line="240" w:lineRule="auto"/>
        <w:jc w:val="both"/>
        <w:rPr>
          <w:rFonts w:ascii="Arial" w:hAnsi="Arial" w:cs="Arial"/>
        </w:rPr>
      </w:pPr>
    </w:p>
    <w:p w14:paraId="5B73B510"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hAnsi="Arial" w:cs="Arial"/>
          <w:b/>
          <w:sz w:val="24"/>
        </w:rPr>
      </w:pPr>
      <w:bookmarkStart w:id="27" w:name="_Toc132199526"/>
      <w:bookmarkStart w:id="28" w:name="_Toc135324492"/>
      <w:r w:rsidRPr="003928E5">
        <w:rPr>
          <w:rFonts w:ascii="Arial" w:hAnsi="Arial" w:cs="Arial"/>
          <w:b/>
          <w:sz w:val="24"/>
        </w:rPr>
        <w:t>Bibliografía</w:t>
      </w:r>
      <w:bookmarkEnd w:id="27"/>
      <w:bookmarkEnd w:id="28"/>
    </w:p>
    <w:p w14:paraId="00F60D05" w14:textId="77777777" w:rsidR="00A35898" w:rsidRPr="003928E5" w:rsidRDefault="00A35898" w:rsidP="00A35898">
      <w:pPr>
        <w:spacing w:after="0" w:line="240" w:lineRule="auto"/>
        <w:jc w:val="both"/>
        <w:rPr>
          <w:rFonts w:ascii="Arial" w:hAnsi="Arial" w:cs="Arial"/>
        </w:rPr>
      </w:pPr>
      <w:r w:rsidRPr="003928E5">
        <w:rPr>
          <w:rFonts w:ascii="Arial" w:hAnsi="Arial" w:cs="Arial"/>
          <w:noProof/>
          <w:lang w:val="en-US"/>
        </w:rPr>
        <w:drawing>
          <wp:anchor distT="0" distB="0" distL="114300" distR="114300" simplePos="0" relativeHeight="251661312" behindDoc="0" locked="0" layoutInCell="1" allowOverlap="1" wp14:anchorId="615788E0" wp14:editId="762AF288">
            <wp:simplePos x="0" y="0"/>
            <wp:positionH relativeFrom="column">
              <wp:posOffset>0</wp:posOffset>
            </wp:positionH>
            <wp:positionV relativeFrom="paragraph">
              <wp:posOffset>190500</wp:posOffset>
            </wp:positionV>
            <wp:extent cx="187960" cy="179705"/>
            <wp:effectExtent l="0" t="0" r="2540" b="0"/>
            <wp:wrapThrough wrapText="bothSides">
              <wp:wrapPolygon edited="0">
                <wp:start x="0" y="0"/>
                <wp:lineTo x="0" y="18318"/>
                <wp:lineTo x="19703" y="18318"/>
                <wp:lineTo x="19703" y="0"/>
                <wp:lineTo x="0" y="0"/>
              </wp:wrapPolygon>
            </wp:wrapThrough>
            <wp:docPr id="11" name="Imagen 11" descr="Warning Sign Ic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Sign Icon Png, Transparent Png , Transparent Png Image - PNGit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96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E5">
        <w:rPr>
          <w:rFonts w:ascii="Arial" w:hAnsi="Arial" w:cs="Arial"/>
        </w:rPr>
        <w:t xml:space="preserve"> </w:t>
      </w:r>
      <w:r w:rsidRPr="003928E5">
        <w:rPr>
          <w:rFonts w:ascii="Arial" w:hAnsi="Arial" w:cs="Arial"/>
          <w:highlight w:val="yellow"/>
        </w:rPr>
        <w:t>A editar por el profesorado.</w:t>
      </w:r>
      <w:r w:rsidRPr="003928E5">
        <w:rPr>
          <w:rFonts w:ascii="Arial" w:hAnsi="Arial" w:cs="Arial"/>
        </w:rPr>
        <w:t xml:space="preserve"> </w:t>
      </w:r>
    </w:p>
    <w:p w14:paraId="7A5E22FF" w14:textId="77777777" w:rsidR="00A35898" w:rsidRPr="003928E5" w:rsidRDefault="00A35898" w:rsidP="00A35898">
      <w:pPr>
        <w:spacing w:after="0" w:line="240" w:lineRule="auto"/>
        <w:jc w:val="both"/>
        <w:rPr>
          <w:rFonts w:ascii="Arial" w:hAnsi="Arial" w:cs="Arial"/>
        </w:rPr>
      </w:pPr>
      <w:r w:rsidRPr="003928E5">
        <w:rPr>
          <w:rFonts w:ascii="Arial" w:hAnsi="Arial" w:cs="Arial"/>
        </w:rPr>
        <w:t>La bibliografía fundamental y complementaria debe ser homogénea entre los grupos.</w:t>
      </w:r>
    </w:p>
    <w:p w14:paraId="08719AF6" w14:textId="77777777" w:rsidR="00A35898" w:rsidRPr="003928E5" w:rsidRDefault="00A35898" w:rsidP="00A35898">
      <w:pPr>
        <w:spacing w:after="0" w:line="240" w:lineRule="auto"/>
        <w:jc w:val="both"/>
        <w:rPr>
          <w:rFonts w:ascii="Arial" w:hAnsi="Arial" w:cs="Arial"/>
        </w:rPr>
      </w:pPr>
    </w:p>
    <w:p w14:paraId="095273DC"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hAnsi="Arial" w:cs="Arial"/>
          <w:b/>
          <w:sz w:val="24"/>
        </w:rPr>
      </w:pPr>
      <w:bookmarkStart w:id="29" w:name="_Toc132199527"/>
      <w:bookmarkStart w:id="30" w:name="_Toc135324493"/>
      <w:r w:rsidRPr="003928E5">
        <w:rPr>
          <w:rFonts w:ascii="Arial" w:hAnsi="Arial" w:cs="Arial"/>
          <w:b/>
          <w:sz w:val="24"/>
        </w:rPr>
        <w:t>Enlaces recomendados</w:t>
      </w:r>
      <w:bookmarkEnd w:id="29"/>
      <w:bookmarkEnd w:id="30"/>
    </w:p>
    <w:p w14:paraId="3B338402" w14:textId="77777777" w:rsidR="00A35898" w:rsidRPr="003928E5" w:rsidRDefault="00A35898" w:rsidP="00A35898">
      <w:pPr>
        <w:spacing w:after="0" w:line="240" w:lineRule="auto"/>
        <w:jc w:val="both"/>
        <w:rPr>
          <w:rFonts w:ascii="Arial" w:hAnsi="Arial" w:cs="Arial"/>
        </w:rPr>
      </w:pPr>
      <w:r w:rsidRPr="003928E5">
        <w:rPr>
          <w:rFonts w:ascii="Arial" w:hAnsi="Arial" w:cs="Arial"/>
          <w:highlight w:val="yellow"/>
        </w:rPr>
        <w:t>A editar por el profesorado.</w:t>
      </w:r>
      <w:r w:rsidRPr="003928E5">
        <w:rPr>
          <w:rFonts w:ascii="Arial" w:hAnsi="Arial" w:cs="Arial"/>
        </w:rPr>
        <w:t xml:space="preserve"> </w:t>
      </w:r>
    </w:p>
    <w:p w14:paraId="425C0656" w14:textId="77777777" w:rsidR="00A35898" w:rsidRDefault="00A35898" w:rsidP="00A35898">
      <w:pPr>
        <w:spacing w:after="0" w:line="240" w:lineRule="auto"/>
        <w:jc w:val="both"/>
        <w:rPr>
          <w:rFonts w:ascii="Arial" w:hAnsi="Arial" w:cs="Arial"/>
        </w:rPr>
      </w:pPr>
      <w:r w:rsidRPr="003928E5">
        <w:rPr>
          <w:rFonts w:ascii="Arial" w:hAnsi="Arial" w:cs="Arial"/>
        </w:rPr>
        <w:t xml:space="preserve">Además de los enlaces específicos de cada asignatura, si el funcionamiento general de la asignatura implica el uso de PRADO (Plataforma de Recursos de Apoyo a la Docencia), indicar el enlace: </w:t>
      </w:r>
      <w:hyperlink r:id="rId13" w:history="1">
        <w:r w:rsidRPr="001061A5">
          <w:rPr>
            <w:rStyle w:val="Hipervnculo"/>
            <w:rFonts w:ascii="Arial" w:hAnsi="Arial" w:cs="Arial"/>
          </w:rPr>
          <w:t>https://prado.ugr.es/</w:t>
        </w:r>
      </w:hyperlink>
    </w:p>
    <w:p w14:paraId="5F6BE144" w14:textId="4997E294" w:rsidR="00A35898" w:rsidRPr="003928E5" w:rsidRDefault="00A35898" w:rsidP="00A35898">
      <w:pPr>
        <w:spacing w:after="0" w:line="240" w:lineRule="auto"/>
        <w:jc w:val="both"/>
        <w:rPr>
          <w:rFonts w:ascii="Arial" w:hAnsi="Arial" w:cs="Arial"/>
        </w:rPr>
      </w:pPr>
      <w:r>
        <w:rPr>
          <w:rFonts w:ascii="Arial" w:hAnsi="Arial" w:cs="Arial"/>
        </w:rPr>
        <w:t>Dado que se han volcado las guías del curso 2</w:t>
      </w:r>
      <w:r w:rsidR="00F728D3">
        <w:rPr>
          <w:rFonts w:ascii="Arial" w:hAnsi="Arial" w:cs="Arial"/>
        </w:rPr>
        <w:t>4</w:t>
      </w:r>
      <w:r>
        <w:rPr>
          <w:rFonts w:ascii="Arial" w:hAnsi="Arial" w:cs="Arial"/>
        </w:rPr>
        <w:t>-2</w:t>
      </w:r>
      <w:r w:rsidR="00F728D3">
        <w:rPr>
          <w:rFonts w:ascii="Arial" w:hAnsi="Arial" w:cs="Arial"/>
        </w:rPr>
        <w:t>5</w:t>
      </w:r>
      <w:r>
        <w:rPr>
          <w:rFonts w:ascii="Arial" w:hAnsi="Arial" w:cs="Arial"/>
        </w:rPr>
        <w:t xml:space="preserve">, hay que revisar los enlaces e hipervínculos y asegurarse de que </w:t>
      </w:r>
      <w:r w:rsidRPr="00F97F98">
        <w:rPr>
          <w:rFonts w:ascii="Arial" w:hAnsi="Arial" w:cs="Arial"/>
        </w:rPr>
        <w:t>llevan al contenido deseado</w:t>
      </w:r>
      <w:r>
        <w:rPr>
          <w:rFonts w:ascii="Arial" w:hAnsi="Arial" w:cs="Arial"/>
        </w:rPr>
        <w:t>.</w:t>
      </w:r>
    </w:p>
    <w:p w14:paraId="48ADC73E" w14:textId="77777777" w:rsidR="00A35898" w:rsidRPr="003928E5" w:rsidRDefault="00A35898" w:rsidP="00A35898">
      <w:pPr>
        <w:spacing w:after="0" w:line="240" w:lineRule="auto"/>
        <w:jc w:val="both"/>
        <w:rPr>
          <w:rFonts w:ascii="Arial" w:hAnsi="Arial" w:cs="Arial"/>
        </w:rPr>
      </w:pPr>
    </w:p>
    <w:p w14:paraId="4DC171AF"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hAnsi="Arial" w:cs="Arial"/>
          <w:sz w:val="24"/>
        </w:rPr>
      </w:pPr>
      <w:bookmarkStart w:id="31" w:name="_Toc132199528"/>
      <w:bookmarkStart w:id="32" w:name="_Toc135324494"/>
      <w:r w:rsidRPr="003928E5">
        <w:rPr>
          <w:rFonts w:ascii="Arial" w:hAnsi="Arial" w:cs="Arial"/>
          <w:sz w:val="24"/>
        </w:rPr>
        <w:t>Metodología docente</w:t>
      </w:r>
      <w:bookmarkEnd w:id="31"/>
      <w:bookmarkEnd w:id="32"/>
    </w:p>
    <w:p w14:paraId="11333073" w14:textId="77777777" w:rsidR="00A35898" w:rsidRPr="003928E5" w:rsidRDefault="00A35898" w:rsidP="00A35898">
      <w:pPr>
        <w:spacing w:after="0" w:line="240" w:lineRule="auto"/>
        <w:jc w:val="both"/>
        <w:rPr>
          <w:rFonts w:ascii="Arial" w:hAnsi="Arial" w:cs="Arial"/>
        </w:rPr>
      </w:pPr>
      <w:r w:rsidRPr="003928E5">
        <w:rPr>
          <w:rFonts w:ascii="Arial" w:hAnsi="Arial" w:cs="Arial"/>
        </w:rPr>
        <w:t>Datos cargados automáticamente desde la memoria de verificación.</w:t>
      </w:r>
    </w:p>
    <w:p w14:paraId="73D67880" w14:textId="77777777" w:rsidR="00A35898" w:rsidRPr="003928E5" w:rsidRDefault="00A35898" w:rsidP="00A35898">
      <w:pPr>
        <w:spacing w:after="0" w:line="240" w:lineRule="auto"/>
        <w:jc w:val="both"/>
        <w:rPr>
          <w:rFonts w:ascii="Arial" w:hAnsi="Arial" w:cs="Arial"/>
        </w:rPr>
      </w:pPr>
    </w:p>
    <w:p w14:paraId="05D9C6B5"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hAnsi="Arial" w:cs="Arial"/>
          <w:b/>
          <w:sz w:val="24"/>
        </w:rPr>
      </w:pPr>
      <w:bookmarkStart w:id="33" w:name="_Toc132199529"/>
      <w:bookmarkStart w:id="34" w:name="_Toc135324495"/>
      <w:r w:rsidRPr="003928E5">
        <w:rPr>
          <w:rFonts w:ascii="Arial" w:eastAsia="Times New Roman" w:hAnsi="Arial" w:cs="Arial"/>
          <w:b/>
          <w:bCs/>
          <w:sz w:val="24"/>
          <w:szCs w:val="36"/>
          <w:lang w:eastAsia="es-ES"/>
        </w:rPr>
        <w:t>Evaluación</w:t>
      </w:r>
      <w:r w:rsidRPr="003928E5">
        <w:rPr>
          <w:rFonts w:ascii="Arial" w:hAnsi="Arial" w:cs="Arial"/>
          <w:b/>
          <w:sz w:val="24"/>
        </w:rPr>
        <w:t xml:space="preserve"> (instrumentos de evaluación, criterios de evaluación y porcentaje sobre la calificación final)</w:t>
      </w:r>
      <w:bookmarkEnd w:id="33"/>
      <w:bookmarkEnd w:id="34"/>
    </w:p>
    <w:p w14:paraId="0EA8B924" w14:textId="77777777" w:rsidR="00A35898" w:rsidRPr="003928E5" w:rsidRDefault="00A35898" w:rsidP="00A35898">
      <w:pPr>
        <w:spacing w:after="0" w:line="240" w:lineRule="auto"/>
        <w:jc w:val="both"/>
        <w:rPr>
          <w:rFonts w:ascii="Arial" w:hAnsi="Arial" w:cs="Arial"/>
        </w:rPr>
      </w:pPr>
      <w:r w:rsidRPr="003928E5">
        <w:rPr>
          <w:rFonts w:ascii="Arial" w:hAnsi="Arial" w:cs="Arial"/>
          <w:highlight w:val="yellow"/>
        </w:rPr>
        <w:t>A editar por el profesorado.</w:t>
      </w:r>
      <w:r w:rsidRPr="003928E5">
        <w:rPr>
          <w:rFonts w:ascii="Arial" w:hAnsi="Arial" w:cs="Arial"/>
        </w:rPr>
        <w:t xml:space="preserve"> </w:t>
      </w:r>
    </w:p>
    <w:p w14:paraId="79D35412" w14:textId="77777777" w:rsidR="00A35898" w:rsidRPr="003928E5" w:rsidRDefault="00A35898" w:rsidP="00A35898">
      <w:pPr>
        <w:spacing w:after="0" w:line="240" w:lineRule="auto"/>
        <w:jc w:val="both"/>
        <w:rPr>
          <w:rFonts w:ascii="Arial" w:hAnsi="Arial" w:cs="Arial"/>
        </w:rPr>
      </w:pPr>
    </w:p>
    <w:p w14:paraId="3B4D2702" w14:textId="77777777" w:rsidR="00A35898" w:rsidRPr="003928E5" w:rsidRDefault="00A35898" w:rsidP="00A35898">
      <w:pPr>
        <w:spacing w:after="0" w:line="240" w:lineRule="auto"/>
        <w:jc w:val="both"/>
        <w:rPr>
          <w:rFonts w:ascii="Arial" w:hAnsi="Arial" w:cs="Arial"/>
        </w:rPr>
      </w:pPr>
      <w:r w:rsidRPr="003928E5">
        <w:rPr>
          <w:rFonts w:ascii="Arial" w:hAnsi="Arial" w:cs="Arial"/>
        </w:rPr>
        <w:t>Las categorías de actividades que forman parte del sistema de evaluación, y su ponderación mínima y máxima, aparecen en la memoria de verificación.</w:t>
      </w:r>
    </w:p>
    <w:p w14:paraId="19DE43EE" w14:textId="77777777" w:rsidR="00A35898" w:rsidRPr="003928E5" w:rsidRDefault="00A35898" w:rsidP="00A35898">
      <w:pPr>
        <w:spacing w:after="0" w:line="240" w:lineRule="auto"/>
        <w:jc w:val="both"/>
        <w:rPr>
          <w:rFonts w:ascii="Arial" w:hAnsi="Arial" w:cs="Arial"/>
        </w:rPr>
      </w:pPr>
      <w:r w:rsidRPr="003928E5">
        <w:rPr>
          <w:rFonts w:ascii="Arial" w:hAnsi="Arial" w:cs="Arial"/>
        </w:rPr>
        <w:t>A continuación, se resume dicha información.</w:t>
      </w:r>
    </w:p>
    <w:p w14:paraId="7EE0D0E2" w14:textId="77777777" w:rsidR="00A35898" w:rsidRPr="003928E5" w:rsidRDefault="00A35898" w:rsidP="00A35898">
      <w:pPr>
        <w:spacing w:after="0" w:line="240" w:lineRule="auto"/>
        <w:jc w:val="both"/>
        <w:rPr>
          <w:rFonts w:ascii="Arial" w:hAnsi="Arial" w:cs="Arial"/>
        </w:rPr>
      </w:pPr>
    </w:p>
    <w:p w14:paraId="11BA5CA0" w14:textId="77777777" w:rsidR="00A35898" w:rsidRPr="003928E5" w:rsidRDefault="00A35898" w:rsidP="00A35898">
      <w:pPr>
        <w:spacing w:after="0" w:line="240" w:lineRule="auto"/>
        <w:jc w:val="both"/>
        <w:rPr>
          <w:rFonts w:ascii="Arial" w:hAnsi="Arial" w:cs="Arial"/>
        </w:rPr>
      </w:pPr>
      <w:r w:rsidRPr="003928E5">
        <w:rPr>
          <w:rFonts w:ascii="Arial" w:hAnsi="Arial" w:cs="Arial"/>
        </w:rPr>
        <w:t>A excepción de las Prácticas Externas y el Trabajo Fin de Grado, las ponderaciones son:</w:t>
      </w:r>
    </w:p>
    <w:p w14:paraId="3580169B" w14:textId="77777777" w:rsidR="00A35898" w:rsidRPr="003928E5" w:rsidRDefault="00A35898" w:rsidP="00A35898">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3823"/>
        <w:gridCol w:w="2335"/>
        <w:gridCol w:w="2336"/>
      </w:tblGrid>
      <w:tr w:rsidR="00A35898" w:rsidRPr="003928E5" w14:paraId="3F5484AA" w14:textId="77777777" w:rsidTr="00A97264">
        <w:tc>
          <w:tcPr>
            <w:tcW w:w="3823" w:type="dxa"/>
          </w:tcPr>
          <w:p w14:paraId="0DEFFFCB" w14:textId="77777777" w:rsidR="00A35898" w:rsidRPr="003928E5" w:rsidRDefault="00A35898" w:rsidP="00A97264">
            <w:pPr>
              <w:jc w:val="both"/>
              <w:rPr>
                <w:rFonts w:ascii="Arial" w:hAnsi="Arial" w:cs="Arial"/>
              </w:rPr>
            </w:pPr>
            <w:r w:rsidRPr="003928E5">
              <w:rPr>
                <w:rFonts w:ascii="Arial" w:hAnsi="Arial" w:cs="Arial"/>
              </w:rPr>
              <w:t>PSICOLOGÍA</w:t>
            </w:r>
          </w:p>
        </w:tc>
        <w:tc>
          <w:tcPr>
            <w:tcW w:w="2335" w:type="dxa"/>
          </w:tcPr>
          <w:p w14:paraId="4B34CD29" w14:textId="77777777" w:rsidR="00A35898" w:rsidRPr="003928E5" w:rsidRDefault="00A35898" w:rsidP="00A97264">
            <w:pPr>
              <w:jc w:val="both"/>
              <w:rPr>
                <w:rFonts w:ascii="Arial" w:hAnsi="Arial" w:cs="Arial"/>
              </w:rPr>
            </w:pPr>
            <w:r w:rsidRPr="003928E5">
              <w:rPr>
                <w:rFonts w:ascii="Arial" w:hAnsi="Arial" w:cs="Arial"/>
              </w:rPr>
              <w:t>Ponderación mínima</w:t>
            </w:r>
          </w:p>
        </w:tc>
        <w:tc>
          <w:tcPr>
            <w:tcW w:w="2336" w:type="dxa"/>
          </w:tcPr>
          <w:p w14:paraId="43AF837F" w14:textId="77777777" w:rsidR="00A35898" w:rsidRPr="003928E5" w:rsidRDefault="00A35898" w:rsidP="00A97264">
            <w:pPr>
              <w:jc w:val="both"/>
              <w:rPr>
                <w:rFonts w:ascii="Arial" w:hAnsi="Arial" w:cs="Arial"/>
              </w:rPr>
            </w:pPr>
            <w:r w:rsidRPr="003928E5">
              <w:rPr>
                <w:rFonts w:ascii="Arial" w:hAnsi="Arial" w:cs="Arial"/>
              </w:rPr>
              <w:t>Ponderación máxima</w:t>
            </w:r>
          </w:p>
        </w:tc>
      </w:tr>
      <w:tr w:rsidR="00A35898" w:rsidRPr="003928E5" w14:paraId="673AE65C" w14:textId="77777777" w:rsidTr="00A97264">
        <w:tc>
          <w:tcPr>
            <w:tcW w:w="3823" w:type="dxa"/>
          </w:tcPr>
          <w:p w14:paraId="28724C52" w14:textId="77777777" w:rsidR="00A35898" w:rsidRPr="003928E5" w:rsidRDefault="00A35898" w:rsidP="00A97264">
            <w:pPr>
              <w:jc w:val="both"/>
              <w:rPr>
                <w:rFonts w:ascii="Arial" w:hAnsi="Arial" w:cs="Arial"/>
              </w:rPr>
            </w:pPr>
            <w:r w:rsidRPr="003928E5">
              <w:rPr>
                <w:rFonts w:ascii="Arial" w:hAnsi="Arial" w:cs="Arial"/>
              </w:rPr>
              <w:t>Exámenes</w:t>
            </w:r>
          </w:p>
        </w:tc>
        <w:tc>
          <w:tcPr>
            <w:tcW w:w="2335" w:type="dxa"/>
            <w:vAlign w:val="center"/>
          </w:tcPr>
          <w:p w14:paraId="43E6A21B" w14:textId="77777777" w:rsidR="00A35898" w:rsidRPr="003928E5" w:rsidRDefault="00A35898" w:rsidP="00A97264">
            <w:pPr>
              <w:jc w:val="center"/>
              <w:rPr>
                <w:rFonts w:ascii="Arial" w:hAnsi="Arial" w:cs="Arial"/>
              </w:rPr>
            </w:pPr>
            <w:r w:rsidRPr="003928E5">
              <w:rPr>
                <w:rFonts w:ascii="Arial" w:hAnsi="Arial" w:cs="Arial"/>
              </w:rPr>
              <w:t>40%</w:t>
            </w:r>
          </w:p>
        </w:tc>
        <w:tc>
          <w:tcPr>
            <w:tcW w:w="2336" w:type="dxa"/>
            <w:vAlign w:val="center"/>
          </w:tcPr>
          <w:p w14:paraId="01E5C81E" w14:textId="77777777" w:rsidR="00A35898" w:rsidRPr="003928E5" w:rsidRDefault="00A35898" w:rsidP="00A97264">
            <w:pPr>
              <w:jc w:val="center"/>
              <w:rPr>
                <w:rFonts w:ascii="Arial" w:hAnsi="Arial" w:cs="Arial"/>
              </w:rPr>
            </w:pPr>
            <w:r w:rsidRPr="003928E5">
              <w:rPr>
                <w:rFonts w:ascii="Arial" w:hAnsi="Arial" w:cs="Arial"/>
              </w:rPr>
              <w:t>70%</w:t>
            </w:r>
          </w:p>
        </w:tc>
      </w:tr>
      <w:tr w:rsidR="00A35898" w:rsidRPr="003928E5" w14:paraId="7434CE8B" w14:textId="77777777" w:rsidTr="00A97264">
        <w:tc>
          <w:tcPr>
            <w:tcW w:w="3823" w:type="dxa"/>
          </w:tcPr>
          <w:p w14:paraId="59A451DB" w14:textId="77777777" w:rsidR="00A35898" w:rsidRPr="003928E5" w:rsidRDefault="00A35898" w:rsidP="00A97264">
            <w:pPr>
              <w:jc w:val="both"/>
              <w:rPr>
                <w:rFonts w:ascii="Arial" w:hAnsi="Arial" w:cs="Arial"/>
              </w:rPr>
            </w:pPr>
            <w:r w:rsidRPr="003928E5">
              <w:rPr>
                <w:rFonts w:ascii="Arial" w:hAnsi="Arial" w:cs="Arial"/>
              </w:rPr>
              <w:t>Trabajos individuales</w:t>
            </w:r>
          </w:p>
        </w:tc>
        <w:tc>
          <w:tcPr>
            <w:tcW w:w="2335" w:type="dxa"/>
            <w:vAlign w:val="center"/>
          </w:tcPr>
          <w:p w14:paraId="0FE527C3" w14:textId="77777777" w:rsidR="00A35898" w:rsidRPr="003928E5" w:rsidRDefault="00A35898" w:rsidP="00A97264">
            <w:pPr>
              <w:jc w:val="center"/>
              <w:rPr>
                <w:rFonts w:ascii="Arial" w:hAnsi="Arial" w:cs="Arial"/>
              </w:rPr>
            </w:pPr>
            <w:r w:rsidRPr="003928E5">
              <w:rPr>
                <w:rFonts w:ascii="Arial" w:hAnsi="Arial" w:cs="Arial"/>
              </w:rPr>
              <w:t>0%</w:t>
            </w:r>
          </w:p>
        </w:tc>
        <w:tc>
          <w:tcPr>
            <w:tcW w:w="2336" w:type="dxa"/>
            <w:vAlign w:val="center"/>
          </w:tcPr>
          <w:p w14:paraId="65331836" w14:textId="77777777" w:rsidR="00A35898" w:rsidRPr="003928E5" w:rsidRDefault="00A35898" w:rsidP="00A97264">
            <w:pPr>
              <w:jc w:val="center"/>
              <w:rPr>
                <w:rFonts w:ascii="Arial" w:hAnsi="Arial" w:cs="Arial"/>
              </w:rPr>
            </w:pPr>
            <w:r w:rsidRPr="003928E5">
              <w:rPr>
                <w:rFonts w:ascii="Arial" w:hAnsi="Arial" w:cs="Arial"/>
              </w:rPr>
              <w:t>40%</w:t>
            </w:r>
          </w:p>
        </w:tc>
      </w:tr>
      <w:tr w:rsidR="00A35898" w:rsidRPr="003928E5" w14:paraId="4FE793C3" w14:textId="77777777" w:rsidTr="00A97264">
        <w:tc>
          <w:tcPr>
            <w:tcW w:w="3823" w:type="dxa"/>
          </w:tcPr>
          <w:p w14:paraId="28E49F29" w14:textId="77777777" w:rsidR="00A35898" w:rsidRPr="003928E5" w:rsidRDefault="00A35898" w:rsidP="00A97264">
            <w:pPr>
              <w:jc w:val="both"/>
              <w:rPr>
                <w:rFonts w:ascii="Arial" w:hAnsi="Arial" w:cs="Arial"/>
              </w:rPr>
            </w:pPr>
            <w:r w:rsidRPr="003928E5">
              <w:rPr>
                <w:rFonts w:ascii="Arial" w:hAnsi="Arial" w:cs="Arial"/>
              </w:rPr>
              <w:t>Evaluación de asistencia a prácticas</w:t>
            </w:r>
          </w:p>
        </w:tc>
        <w:tc>
          <w:tcPr>
            <w:tcW w:w="2335" w:type="dxa"/>
            <w:vAlign w:val="center"/>
          </w:tcPr>
          <w:p w14:paraId="65BABAB0" w14:textId="77777777" w:rsidR="00A35898" w:rsidRPr="003928E5" w:rsidRDefault="00A35898" w:rsidP="00A97264">
            <w:pPr>
              <w:jc w:val="center"/>
              <w:rPr>
                <w:rFonts w:ascii="Arial" w:hAnsi="Arial" w:cs="Arial"/>
              </w:rPr>
            </w:pPr>
            <w:r w:rsidRPr="003928E5">
              <w:rPr>
                <w:rFonts w:ascii="Arial" w:hAnsi="Arial" w:cs="Arial"/>
              </w:rPr>
              <w:t>0%</w:t>
            </w:r>
          </w:p>
        </w:tc>
        <w:tc>
          <w:tcPr>
            <w:tcW w:w="2336" w:type="dxa"/>
            <w:vAlign w:val="center"/>
          </w:tcPr>
          <w:p w14:paraId="4798E720" w14:textId="77777777" w:rsidR="00A35898" w:rsidRPr="003928E5" w:rsidRDefault="00A35898" w:rsidP="00A97264">
            <w:pPr>
              <w:jc w:val="center"/>
              <w:rPr>
                <w:rFonts w:ascii="Arial" w:hAnsi="Arial" w:cs="Arial"/>
              </w:rPr>
            </w:pPr>
            <w:r w:rsidRPr="003928E5">
              <w:rPr>
                <w:rFonts w:ascii="Arial" w:hAnsi="Arial" w:cs="Arial"/>
              </w:rPr>
              <w:t>40%</w:t>
            </w:r>
          </w:p>
        </w:tc>
      </w:tr>
      <w:tr w:rsidR="00A35898" w:rsidRPr="003928E5" w14:paraId="1D863C17" w14:textId="77777777" w:rsidTr="00A97264">
        <w:tc>
          <w:tcPr>
            <w:tcW w:w="3823" w:type="dxa"/>
          </w:tcPr>
          <w:p w14:paraId="021C7137" w14:textId="77777777" w:rsidR="00A35898" w:rsidRPr="003928E5" w:rsidRDefault="00A35898" w:rsidP="00A97264">
            <w:pPr>
              <w:jc w:val="both"/>
              <w:rPr>
                <w:rFonts w:ascii="Arial" w:hAnsi="Arial" w:cs="Arial"/>
              </w:rPr>
            </w:pPr>
            <w:r w:rsidRPr="003928E5">
              <w:rPr>
                <w:rFonts w:ascii="Arial" w:hAnsi="Arial" w:cs="Arial"/>
              </w:rPr>
              <w:t xml:space="preserve">Tutorías </w:t>
            </w:r>
          </w:p>
        </w:tc>
        <w:tc>
          <w:tcPr>
            <w:tcW w:w="2335" w:type="dxa"/>
            <w:vAlign w:val="center"/>
          </w:tcPr>
          <w:p w14:paraId="18300880" w14:textId="77777777" w:rsidR="00A35898" w:rsidRPr="003928E5" w:rsidRDefault="00A35898" w:rsidP="00A97264">
            <w:pPr>
              <w:jc w:val="center"/>
              <w:rPr>
                <w:rFonts w:ascii="Arial" w:hAnsi="Arial" w:cs="Arial"/>
              </w:rPr>
            </w:pPr>
            <w:r w:rsidRPr="003928E5">
              <w:rPr>
                <w:rFonts w:ascii="Arial" w:hAnsi="Arial" w:cs="Arial"/>
              </w:rPr>
              <w:t>0%</w:t>
            </w:r>
          </w:p>
        </w:tc>
        <w:tc>
          <w:tcPr>
            <w:tcW w:w="2336" w:type="dxa"/>
            <w:vAlign w:val="center"/>
          </w:tcPr>
          <w:p w14:paraId="05C2CEDA" w14:textId="77777777" w:rsidR="00A35898" w:rsidRPr="003928E5" w:rsidRDefault="00A35898" w:rsidP="00A97264">
            <w:pPr>
              <w:jc w:val="center"/>
              <w:rPr>
                <w:rFonts w:ascii="Arial" w:hAnsi="Arial" w:cs="Arial"/>
              </w:rPr>
            </w:pPr>
            <w:r w:rsidRPr="003928E5">
              <w:rPr>
                <w:rFonts w:ascii="Arial" w:hAnsi="Arial" w:cs="Arial"/>
              </w:rPr>
              <w:t>40%</w:t>
            </w:r>
          </w:p>
        </w:tc>
      </w:tr>
    </w:tbl>
    <w:p w14:paraId="41BC0F5A" w14:textId="77777777" w:rsidR="00A35898" w:rsidRDefault="00A35898" w:rsidP="00A35898">
      <w:pPr>
        <w:spacing w:after="0" w:line="240" w:lineRule="auto"/>
        <w:jc w:val="both"/>
        <w:rPr>
          <w:rFonts w:ascii="Arial" w:hAnsi="Arial" w:cs="Arial"/>
        </w:rPr>
      </w:pPr>
    </w:p>
    <w:p w14:paraId="30BA57BA" w14:textId="77777777" w:rsidR="00F728D3" w:rsidRDefault="00F728D3" w:rsidP="00A35898">
      <w:pPr>
        <w:spacing w:after="0" w:line="240" w:lineRule="auto"/>
        <w:jc w:val="both"/>
        <w:rPr>
          <w:rFonts w:ascii="Arial" w:hAnsi="Arial" w:cs="Arial"/>
        </w:rPr>
      </w:pPr>
    </w:p>
    <w:p w14:paraId="3D804483" w14:textId="77777777" w:rsidR="00F728D3" w:rsidRDefault="00F728D3" w:rsidP="00A35898">
      <w:pPr>
        <w:spacing w:after="0" w:line="240" w:lineRule="auto"/>
        <w:jc w:val="both"/>
        <w:rPr>
          <w:rFonts w:ascii="Arial" w:hAnsi="Arial" w:cs="Arial"/>
        </w:rPr>
      </w:pPr>
    </w:p>
    <w:p w14:paraId="00AAD9E9" w14:textId="77777777" w:rsidR="00F728D3" w:rsidRDefault="00F728D3" w:rsidP="00A35898">
      <w:pPr>
        <w:spacing w:after="0" w:line="240" w:lineRule="auto"/>
        <w:jc w:val="both"/>
        <w:rPr>
          <w:rFonts w:ascii="Arial" w:hAnsi="Arial" w:cs="Arial"/>
        </w:rPr>
      </w:pPr>
    </w:p>
    <w:p w14:paraId="1E81230A" w14:textId="77777777" w:rsidR="00F728D3" w:rsidRDefault="00F728D3" w:rsidP="00A35898">
      <w:pPr>
        <w:spacing w:after="0" w:line="240" w:lineRule="auto"/>
        <w:jc w:val="both"/>
        <w:rPr>
          <w:rFonts w:ascii="Arial" w:hAnsi="Arial" w:cs="Arial"/>
        </w:rPr>
      </w:pPr>
    </w:p>
    <w:p w14:paraId="71B3A997" w14:textId="77777777" w:rsidR="00F728D3" w:rsidRPr="003928E5" w:rsidRDefault="00F728D3" w:rsidP="00A35898">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3823"/>
        <w:gridCol w:w="2335"/>
        <w:gridCol w:w="2336"/>
      </w:tblGrid>
      <w:tr w:rsidR="00A35898" w:rsidRPr="003928E5" w14:paraId="39BCE7FB" w14:textId="77777777" w:rsidTr="00A97264">
        <w:tc>
          <w:tcPr>
            <w:tcW w:w="3823" w:type="dxa"/>
          </w:tcPr>
          <w:p w14:paraId="66A5D718" w14:textId="77777777" w:rsidR="00A35898" w:rsidRPr="003928E5" w:rsidRDefault="00A35898" w:rsidP="00A97264">
            <w:pPr>
              <w:jc w:val="both"/>
              <w:rPr>
                <w:rFonts w:ascii="Arial" w:hAnsi="Arial" w:cs="Arial"/>
              </w:rPr>
            </w:pPr>
            <w:r w:rsidRPr="003928E5">
              <w:rPr>
                <w:rFonts w:ascii="Arial" w:hAnsi="Arial" w:cs="Arial"/>
              </w:rPr>
              <w:lastRenderedPageBreak/>
              <w:t>LOGOPEDIA</w:t>
            </w:r>
          </w:p>
        </w:tc>
        <w:tc>
          <w:tcPr>
            <w:tcW w:w="2335" w:type="dxa"/>
            <w:vAlign w:val="center"/>
          </w:tcPr>
          <w:p w14:paraId="0339A70A" w14:textId="77777777" w:rsidR="00A35898" w:rsidRPr="003928E5" w:rsidRDefault="00A35898" w:rsidP="00A97264">
            <w:pPr>
              <w:jc w:val="center"/>
              <w:rPr>
                <w:rFonts w:ascii="Arial" w:hAnsi="Arial" w:cs="Arial"/>
              </w:rPr>
            </w:pPr>
            <w:r w:rsidRPr="003928E5">
              <w:rPr>
                <w:rFonts w:ascii="Arial" w:hAnsi="Arial" w:cs="Arial"/>
              </w:rPr>
              <w:t>Ponderación mínima</w:t>
            </w:r>
          </w:p>
        </w:tc>
        <w:tc>
          <w:tcPr>
            <w:tcW w:w="2336" w:type="dxa"/>
            <w:vAlign w:val="center"/>
          </w:tcPr>
          <w:p w14:paraId="55C9CCA6" w14:textId="77777777" w:rsidR="00A35898" w:rsidRPr="003928E5" w:rsidRDefault="00A35898" w:rsidP="00A97264">
            <w:pPr>
              <w:jc w:val="center"/>
              <w:rPr>
                <w:rFonts w:ascii="Arial" w:hAnsi="Arial" w:cs="Arial"/>
              </w:rPr>
            </w:pPr>
            <w:r w:rsidRPr="003928E5">
              <w:rPr>
                <w:rFonts w:ascii="Arial" w:hAnsi="Arial" w:cs="Arial"/>
              </w:rPr>
              <w:t>Ponderación máxima</w:t>
            </w:r>
          </w:p>
        </w:tc>
      </w:tr>
      <w:tr w:rsidR="00A35898" w:rsidRPr="003928E5" w14:paraId="2AD46DFA" w14:textId="77777777" w:rsidTr="00A97264">
        <w:tc>
          <w:tcPr>
            <w:tcW w:w="3823" w:type="dxa"/>
          </w:tcPr>
          <w:p w14:paraId="1F1C5357" w14:textId="77777777" w:rsidR="00A35898" w:rsidRPr="003928E5" w:rsidRDefault="00A35898" w:rsidP="00A97264">
            <w:pPr>
              <w:jc w:val="both"/>
              <w:rPr>
                <w:rFonts w:ascii="Arial" w:hAnsi="Arial" w:cs="Arial"/>
              </w:rPr>
            </w:pPr>
            <w:r w:rsidRPr="003928E5">
              <w:rPr>
                <w:rFonts w:ascii="Arial" w:hAnsi="Arial" w:cs="Arial"/>
              </w:rPr>
              <w:t>Prueba evaluativa escrita/oral</w:t>
            </w:r>
          </w:p>
        </w:tc>
        <w:tc>
          <w:tcPr>
            <w:tcW w:w="2335" w:type="dxa"/>
            <w:vAlign w:val="center"/>
          </w:tcPr>
          <w:p w14:paraId="1CB5EB34" w14:textId="77777777" w:rsidR="00A35898" w:rsidRPr="003928E5" w:rsidRDefault="00A35898" w:rsidP="00A97264">
            <w:pPr>
              <w:jc w:val="center"/>
              <w:rPr>
                <w:rFonts w:ascii="Arial" w:hAnsi="Arial" w:cs="Arial"/>
              </w:rPr>
            </w:pPr>
            <w:r w:rsidRPr="003928E5">
              <w:rPr>
                <w:rFonts w:ascii="Arial" w:hAnsi="Arial" w:cs="Arial"/>
              </w:rPr>
              <w:t>40%</w:t>
            </w:r>
          </w:p>
        </w:tc>
        <w:tc>
          <w:tcPr>
            <w:tcW w:w="2336" w:type="dxa"/>
            <w:vAlign w:val="center"/>
          </w:tcPr>
          <w:p w14:paraId="0A0CDF05" w14:textId="77777777" w:rsidR="00A35898" w:rsidRPr="003928E5" w:rsidRDefault="00A35898" w:rsidP="00A97264">
            <w:pPr>
              <w:jc w:val="center"/>
              <w:rPr>
                <w:rFonts w:ascii="Arial" w:hAnsi="Arial" w:cs="Arial"/>
              </w:rPr>
            </w:pPr>
            <w:r w:rsidRPr="003928E5">
              <w:rPr>
                <w:rFonts w:ascii="Arial" w:hAnsi="Arial" w:cs="Arial"/>
              </w:rPr>
              <w:t>70%</w:t>
            </w:r>
          </w:p>
        </w:tc>
      </w:tr>
      <w:tr w:rsidR="00A35898" w:rsidRPr="003928E5" w14:paraId="2A83ACF9" w14:textId="77777777" w:rsidTr="00A97264">
        <w:tc>
          <w:tcPr>
            <w:tcW w:w="3823" w:type="dxa"/>
          </w:tcPr>
          <w:p w14:paraId="328BDB46" w14:textId="77777777" w:rsidR="00A35898" w:rsidRPr="003928E5" w:rsidRDefault="00A35898" w:rsidP="00A97264">
            <w:pPr>
              <w:jc w:val="both"/>
              <w:rPr>
                <w:rFonts w:ascii="Arial" w:hAnsi="Arial" w:cs="Arial"/>
              </w:rPr>
            </w:pPr>
            <w:r w:rsidRPr="003928E5">
              <w:rPr>
                <w:rFonts w:ascii="Arial" w:hAnsi="Arial" w:cs="Arial"/>
              </w:rPr>
              <w:t>Actividades y trabajos individuales y grupales del alumno/a</w:t>
            </w:r>
          </w:p>
        </w:tc>
        <w:tc>
          <w:tcPr>
            <w:tcW w:w="2335" w:type="dxa"/>
            <w:vAlign w:val="center"/>
          </w:tcPr>
          <w:p w14:paraId="3A67E2E6" w14:textId="77777777" w:rsidR="00A35898" w:rsidRPr="003928E5" w:rsidRDefault="00A35898" w:rsidP="00A97264">
            <w:pPr>
              <w:jc w:val="center"/>
              <w:rPr>
                <w:rFonts w:ascii="Arial" w:hAnsi="Arial" w:cs="Arial"/>
              </w:rPr>
            </w:pPr>
            <w:r w:rsidRPr="003928E5">
              <w:rPr>
                <w:rFonts w:ascii="Arial" w:hAnsi="Arial" w:cs="Arial"/>
              </w:rPr>
              <w:t>20-30%</w:t>
            </w:r>
          </w:p>
        </w:tc>
        <w:tc>
          <w:tcPr>
            <w:tcW w:w="2336" w:type="dxa"/>
            <w:vAlign w:val="center"/>
          </w:tcPr>
          <w:p w14:paraId="3E785C8F" w14:textId="77777777" w:rsidR="00A35898" w:rsidRPr="003928E5" w:rsidRDefault="00A35898" w:rsidP="00A97264">
            <w:pPr>
              <w:jc w:val="center"/>
              <w:rPr>
                <w:rFonts w:ascii="Arial" w:hAnsi="Arial" w:cs="Arial"/>
              </w:rPr>
            </w:pPr>
            <w:r w:rsidRPr="003928E5">
              <w:rPr>
                <w:rFonts w:ascii="Arial" w:hAnsi="Arial" w:cs="Arial"/>
              </w:rPr>
              <w:t>40%</w:t>
            </w:r>
          </w:p>
        </w:tc>
      </w:tr>
      <w:tr w:rsidR="00A35898" w:rsidRPr="003928E5" w14:paraId="4643CE09" w14:textId="77777777" w:rsidTr="00A97264">
        <w:tc>
          <w:tcPr>
            <w:tcW w:w="3823" w:type="dxa"/>
          </w:tcPr>
          <w:p w14:paraId="188F89D3" w14:textId="77777777" w:rsidR="00A35898" w:rsidRPr="003928E5" w:rsidRDefault="00A35898" w:rsidP="00A97264">
            <w:pPr>
              <w:jc w:val="both"/>
              <w:rPr>
                <w:rFonts w:ascii="Arial" w:hAnsi="Arial" w:cs="Arial"/>
              </w:rPr>
            </w:pPr>
            <w:r w:rsidRPr="003928E5">
              <w:rPr>
                <w:rFonts w:ascii="Arial" w:hAnsi="Arial" w:cs="Arial"/>
              </w:rPr>
              <w:t>Otros aspectos evaluados</w:t>
            </w:r>
          </w:p>
        </w:tc>
        <w:tc>
          <w:tcPr>
            <w:tcW w:w="2335" w:type="dxa"/>
            <w:vAlign w:val="center"/>
          </w:tcPr>
          <w:p w14:paraId="55A7346D" w14:textId="77777777" w:rsidR="00A35898" w:rsidRPr="003928E5" w:rsidRDefault="00A35898" w:rsidP="00A97264">
            <w:pPr>
              <w:jc w:val="center"/>
              <w:rPr>
                <w:rFonts w:ascii="Arial" w:hAnsi="Arial" w:cs="Arial"/>
              </w:rPr>
            </w:pPr>
            <w:r w:rsidRPr="003928E5">
              <w:rPr>
                <w:rFonts w:ascii="Arial" w:hAnsi="Arial" w:cs="Arial"/>
              </w:rPr>
              <w:t>10%</w:t>
            </w:r>
          </w:p>
        </w:tc>
        <w:tc>
          <w:tcPr>
            <w:tcW w:w="2336" w:type="dxa"/>
            <w:vAlign w:val="center"/>
          </w:tcPr>
          <w:p w14:paraId="0A930C19" w14:textId="77777777" w:rsidR="00A35898" w:rsidRPr="003928E5" w:rsidRDefault="00A35898" w:rsidP="00A97264">
            <w:pPr>
              <w:jc w:val="center"/>
              <w:rPr>
                <w:rFonts w:ascii="Arial" w:hAnsi="Arial" w:cs="Arial"/>
              </w:rPr>
            </w:pPr>
            <w:r w:rsidRPr="003928E5">
              <w:rPr>
                <w:rFonts w:ascii="Arial" w:hAnsi="Arial" w:cs="Arial"/>
              </w:rPr>
              <w:t>20%</w:t>
            </w:r>
          </w:p>
        </w:tc>
      </w:tr>
    </w:tbl>
    <w:p w14:paraId="3243F687" w14:textId="77777777" w:rsidR="00A35898" w:rsidRPr="003928E5" w:rsidRDefault="00A35898" w:rsidP="00A35898">
      <w:pPr>
        <w:spacing w:after="0" w:line="240" w:lineRule="auto"/>
        <w:jc w:val="both"/>
        <w:rPr>
          <w:rFonts w:ascii="Arial" w:hAnsi="Arial" w:cs="Arial"/>
        </w:rPr>
      </w:pPr>
    </w:p>
    <w:p w14:paraId="745568EA" w14:textId="77777777" w:rsidR="00A35898" w:rsidRPr="003928E5" w:rsidRDefault="00A35898" w:rsidP="00A35898">
      <w:pPr>
        <w:spacing w:after="0" w:line="240" w:lineRule="auto"/>
        <w:jc w:val="both"/>
        <w:rPr>
          <w:rFonts w:ascii="Arial" w:hAnsi="Arial" w:cs="Arial"/>
        </w:rPr>
      </w:pPr>
      <w:r w:rsidRPr="003928E5">
        <w:rPr>
          <w:rFonts w:ascii="Arial" w:hAnsi="Arial" w:cs="Arial"/>
        </w:rPr>
        <w:t xml:space="preserve">La guía debe concretar el sistema y los criterios de evaluación, así como las ponderaciones de cada una de las actividades que correspondan en la calificación final de las convocatorias ordinarias y extraordinarias. </w:t>
      </w:r>
    </w:p>
    <w:p w14:paraId="0BA6CAFA" w14:textId="77777777" w:rsidR="00A35898" w:rsidRPr="003928E5" w:rsidRDefault="00A35898" w:rsidP="00A35898">
      <w:pPr>
        <w:spacing w:after="0" w:line="240" w:lineRule="auto"/>
        <w:jc w:val="both"/>
        <w:rPr>
          <w:rFonts w:ascii="Arial" w:hAnsi="Arial" w:cs="Arial"/>
        </w:rPr>
      </w:pPr>
    </w:p>
    <w:p w14:paraId="18C596F0" w14:textId="77777777" w:rsidR="00A35898" w:rsidRPr="003928E5" w:rsidRDefault="00A35898" w:rsidP="00A35898">
      <w:pPr>
        <w:spacing w:after="0" w:line="240" w:lineRule="auto"/>
        <w:jc w:val="both"/>
        <w:rPr>
          <w:rFonts w:ascii="Arial" w:hAnsi="Arial" w:cs="Arial"/>
        </w:rPr>
      </w:pPr>
      <w:r w:rsidRPr="003928E5">
        <w:rPr>
          <w:rFonts w:ascii="Arial" w:hAnsi="Arial" w:cs="Arial"/>
          <w:noProof/>
          <w:lang w:val="en-US"/>
        </w:rPr>
        <w:drawing>
          <wp:anchor distT="0" distB="0" distL="114300" distR="114300" simplePos="0" relativeHeight="251662336" behindDoc="0" locked="0" layoutInCell="1" allowOverlap="1" wp14:anchorId="68A74098" wp14:editId="7365E45A">
            <wp:simplePos x="0" y="0"/>
            <wp:positionH relativeFrom="column">
              <wp:posOffset>0</wp:posOffset>
            </wp:positionH>
            <wp:positionV relativeFrom="paragraph">
              <wp:posOffset>81630</wp:posOffset>
            </wp:positionV>
            <wp:extent cx="187960" cy="179705"/>
            <wp:effectExtent l="0" t="0" r="2540" b="0"/>
            <wp:wrapThrough wrapText="bothSides">
              <wp:wrapPolygon edited="0">
                <wp:start x="0" y="0"/>
                <wp:lineTo x="0" y="18318"/>
                <wp:lineTo x="19703" y="18318"/>
                <wp:lineTo x="19703" y="0"/>
                <wp:lineTo x="0" y="0"/>
              </wp:wrapPolygon>
            </wp:wrapThrough>
            <wp:docPr id="12" name="Imagen 12" descr="Warning Sign Ic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Sign Icon Png, Transparent Png , Transparent Png Image - PNGit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96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E5">
        <w:rPr>
          <w:rFonts w:ascii="Arial" w:hAnsi="Arial" w:cs="Arial"/>
        </w:rPr>
        <w:t xml:space="preserve">El sistema y los criterios de evaluación, en todas sus convocatorias, debe ser homogéneo entre los grupos. </w:t>
      </w:r>
    </w:p>
    <w:p w14:paraId="6F3C3EEA" w14:textId="77777777" w:rsidR="00A35898" w:rsidRPr="003928E5" w:rsidRDefault="00A35898" w:rsidP="00A35898">
      <w:pPr>
        <w:spacing w:after="0" w:line="240" w:lineRule="auto"/>
        <w:jc w:val="both"/>
        <w:rPr>
          <w:rFonts w:ascii="Arial" w:hAnsi="Arial" w:cs="Arial"/>
        </w:rPr>
      </w:pPr>
    </w:p>
    <w:p w14:paraId="75468D04" w14:textId="77777777" w:rsidR="00A35898" w:rsidRPr="003928E5" w:rsidRDefault="00A35898" w:rsidP="00A35898">
      <w:pPr>
        <w:spacing w:after="0" w:line="240" w:lineRule="auto"/>
        <w:jc w:val="both"/>
        <w:rPr>
          <w:rFonts w:ascii="Arial" w:hAnsi="Arial" w:cs="Arial"/>
        </w:rPr>
      </w:pPr>
      <w:r w:rsidRPr="003928E5">
        <w:rPr>
          <w:rFonts w:ascii="Arial" w:hAnsi="Arial" w:cs="Arial"/>
        </w:rPr>
        <w:t>Se debe indicar el régimen de asistencia a las clases teóricas. En cualquier caso, la docencia en los títulos de nuestro centro es siempre presencial.</w:t>
      </w:r>
    </w:p>
    <w:p w14:paraId="2E9CD5F4" w14:textId="77777777" w:rsidR="00A35898" w:rsidRPr="003928E5" w:rsidRDefault="00A35898" w:rsidP="00A35898">
      <w:pPr>
        <w:spacing w:after="0" w:line="240" w:lineRule="auto"/>
        <w:jc w:val="both"/>
        <w:rPr>
          <w:rFonts w:ascii="Arial" w:hAnsi="Arial" w:cs="Arial"/>
        </w:rPr>
      </w:pPr>
    </w:p>
    <w:p w14:paraId="51C8C316" w14:textId="77777777" w:rsidR="00A35898" w:rsidRPr="003928E5" w:rsidRDefault="00A35898" w:rsidP="00A35898">
      <w:pPr>
        <w:spacing w:after="0" w:line="240" w:lineRule="auto"/>
        <w:jc w:val="both"/>
        <w:rPr>
          <w:rFonts w:ascii="Arial" w:hAnsi="Arial" w:cs="Arial"/>
        </w:rPr>
      </w:pPr>
      <w:r w:rsidRPr="003928E5">
        <w:rPr>
          <w:rFonts w:ascii="Arial" w:hAnsi="Arial" w:cs="Arial"/>
        </w:rPr>
        <w:t xml:space="preserve">Se debe describir brevemente el carácter de las prácticas de la asignatura (que será coherente con la metodología docente descrita en la memoria de verificación) e indicar, en su caso, la obligatoriedad de asistencia a un número mínimo de horas de clases prácticas. </w:t>
      </w:r>
    </w:p>
    <w:p w14:paraId="1DF10DD8" w14:textId="77777777" w:rsidR="00A35898" w:rsidRPr="003928E5" w:rsidRDefault="00A35898" w:rsidP="00A35898">
      <w:pPr>
        <w:spacing w:after="0" w:line="240" w:lineRule="auto"/>
        <w:jc w:val="both"/>
        <w:rPr>
          <w:rFonts w:ascii="Arial" w:hAnsi="Arial" w:cs="Arial"/>
        </w:rPr>
      </w:pPr>
    </w:p>
    <w:p w14:paraId="43ACCBB2" w14:textId="77777777" w:rsidR="00A35898" w:rsidRPr="003928E5" w:rsidRDefault="00A35898" w:rsidP="00A35898">
      <w:pPr>
        <w:spacing w:after="0" w:line="240" w:lineRule="auto"/>
        <w:jc w:val="both"/>
        <w:rPr>
          <w:rFonts w:ascii="Arial" w:hAnsi="Arial" w:cs="Arial"/>
        </w:rPr>
      </w:pPr>
      <w:r w:rsidRPr="003928E5">
        <w:rPr>
          <w:rFonts w:ascii="Arial" w:hAnsi="Arial" w:cs="Arial"/>
        </w:rPr>
        <w:t>Si la guía docente especifica criterios mínimos en alguna fuente de nota, la guía debe indicar también que, en el caso de que no se alcancen los mínimos, la nota final en el acta reflejará la suma de todas las fuentes de nota hasta un valor máximo de 4,9 puntos.</w:t>
      </w:r>
    </w:p>
    <w:p w14:paraId="570F364B" w14:textId="77777777" w:rsidR="00A35898" w:rsidRPr="003928E5" w:rsidRDefault="00A35898" w:rsidP="00A35898">
      <w:pPr>
        <w:spacing w:after="0" w:line="240" w:lineRule="auto"/>
        <w:jc w:val="both"/>
        <w:rPr>
          <w:rFonts w:ascii="Arial" w:hAnsi="Arial" w:cs="Arial"/>
        </w:rPr>
      </w:pPr>
    </w:p>
    <w:p w14:paraId="7DA2B1C9" w14:textId="77777777" w:rsidR="00A35898" w:rsidRPr="003928E5" w:rsidRDefault="00A35898" w:rsidP="00A35898">
      <w:pPr>
        <w:pStyle w:val="Ttulo3"/>
        <w:shd w:val="clear" w:color="auto" w:fill="E3E3E3"/>
        <w:spacing w:before="0" w:line="240" w:lineRule="auto"/>
        <w:jc w:val="both"/>
        <w:textAlignment w:val="center"/>
        <w:rPr>
          <w:rFonts w:ascii="Arial" w:hAnsi="Arial" w:cs="Arial"/>
          <w:color w:val="auto"/>
        </w:rPr>
      </w:pPr>
      <w:bookmarkStart w:id="35" w:name="_Toc132199530"/>
      <w:bookmarkStart w:id="36" w:name="_Toc135324496"/>
      <w:r w:rsidRPr="003928E5">
        <w:rPr>
          <w:rFonts w:ascii="Arial" w:hAnsi="Arial" w:cs="Arial"/>
          <w:color w:val="auto"/>
        </w:rPr>
        <w:t>Evaluación ordinaria</w:t>
      </w:r>
      <w:bookmarkEnd w:id="35"/>
      <w:bookmarkEnd w:id="36"/>
    </w:p>
    <w:p w14:paraId="658B645A" w14:textId="77777777" w:rsidR="00A35898" w:rsidRPr="003928E5" w:rsidRDefault="00A35898" w:rsidP="00A35898">
      <w:pPr>
        <w:spacing w:after="0" w:line="240" w:lineRule="auto"/>
        <w:jc w:val="both"/>
        <w:rPr>
          <w:rFonts w:ascii="Arial" w:hAnsi="Arial" w:cs="Arial"/>
        </w:rPr>
      </w:pPr>
      <w:r w:rsidRPr="003928E5">
        <w:rPr>
          <w:rFonts w:ascii="Arial" w:hAnsi="Arial" w:cs="Arial"/>
        </w:rPr>
        <w:t>En la convocatoria ordinaria, ninguna fuente de nota debe aportar más del 70% de la nota final.</w:t>
      </w:r>
    </w:p>
    <w:p w14:paraId="2F95C61C" w14:textId="77777777" w:rsidR="00A35898" w:rsidRPr="003928E5" w:rsidRDefault="00A35898" w:rsidP="00A35898">
      <w:pPr>
        <w:spacing w:after="0" w:line="240" w:lineRule="auto"/>
        <w:jc w:val="both"/>
        <w:rPr>
          <w:rFonts w:ascii="Arial" w:hAnsi="Arial" w:cs="Arial"/>
        </w:rPr>
      </w:pPr>
    </w:p>
    <w:p w14:paraId="1FDDEBDA" w14:textId="77777777" w:rsidR="00A35898" w:rsidRPr="003928E5" w:rsidRDefault="00A35898" w:rsidP="00A35898">
      <w:pPr>
        <w:pStyle w:val="Ttulo3"/>
        <w:shd w:val="clear" w:color="auto" w:fill="E3E3E3"/>
        <w:spacing w:before="0" w:line="240" w:lineRule="auto"/>
        <w:jc w:val="both"/>
        <w:textAlignment w:val="center"/>
        <w:rPr>
          <w:rFonts w:ascii="Arial" w:hAnsi="Arial" w:cs="Arial"/>
          <w:color w:val="auto"/>
        </w:rPr>
      </w:pPr>
      <w:bookmarkStart w:id="37" w:name="_Toc132199531"/>
      <w:bookmarkStart w:id="38" w:name="_Toc135324497"/>
      <w:r w:rsidRPr="003928E5">
        <w:rPr>
          <w:rFonts w:ascii="Arial" w:hAnsi="Arial" w:cs="Arial"/>
          <w:color w:val="auto"/>
        </w:rPr>
        <w:t>Evaluación extraordinaria</w:t>
      </w:r>
      <w:bookmarkEnd w:id="37"/>
      <w:bookmarkEnd w:id="38"/>
    </w:p>
    <w:p w14:paraId="1FADCF35" w14:textId="77777777" w:rsidR="00A35898" w:rsidRPr="003928E5" w:rsidRDefault="00A35898" w:rsidP="00A35898">
      <w:pPr>
        <w:spacing w:after="0" w:line="240" w:lineRule="auto"/>
        <w:jc w:val="both"/>
        <w:rPr>
          <w:rFonts w:ascii="Arial" w:hAnsi="Arial" w:cs="Arial"/>
        </w:rPr>
      </w:pPr>
      <w:r w:rsidRPr="003928E5">
        <w:rPr>
          <w:rFonts w:ascii="Arial" w:hAnsi="Arial" w:cs="Arial"/>
        </w:rPr>
        <w:t>En la convocatoria extraordinaria, el sistema de evaluación debe permitir al alumnado conseguir la nota máxima (10 puntos).</w:t>
      </w:r>
    </w:p>
    <w:p w14:paraId="69F2E2E4" w14:textId="77777777" w:rsidR="00A35898" w:rsidRPr="003928E5" w:rsidRDefault="00A35898" w:rsidP="00A35898">
      <w:pPr>
        <w:spacing w:after="0" w:line="240" w:lineRule="auto"/>
        <w:jc w:val="both"/>
        <w:rPr>
          <w:rFonts w:ascii="Arial" w:hAnsi="Arial" w:cs="Arial"/>
        </w:rPr>
      </w:pPr>
    </w:p>
    <w:p w14:paraId="25F73F56" w14:textId="77777777" w:rsidR="00A35898" w:rsidRPr="003928E5" w:rsidRDefault="00A35898" w:rsidP="00A35898">
      <w:pPr>
        <w:pStyle w:val="Ttulo3"/>
        <w:shd w:val="clear" w:color="auto" w:fill="E3E3E3"/>
        <w:spacing w:before="0" w:line="240" w:lineRule="auto"/>
        <w:jc w:val="both"/>
        <w:textAlignment w:val="center"/>
        <w:rPr>
          <w:rFonts w:ascii="Arial" w:hAnsi="Arial" w:cs="Arial"/>
          <w:color w:val="auto"/>
        </w:rPr>
      </w:pPr>
      <w:bookmarkStart w:id="39" w:name="_Toc132199532"/>
      <w:bookmarkStart w:id="40" w:name="_Toc135324498"/>
      <w:r w:rsidRPr="003928E5">
        <w:rPr>
          <w:rFonts w:ascii="Arial" w:hAnsi="Arial" w:cs="Arial"/>
          <w:color w:val="auto"/>
        </w:rPr>
        <w:t>Evaluación única final</w:t>
      </w:r>
      <w:bookmarkEnd w:id="39"/>
      <w:bookmarkEnd w:id="40"/>
    </w:p>
    <w:p w14:paraId="19459F69" w14:textId="79781E81" w:rsidR="00A35898" w:rsidRPr="003928E5" w:rsidRDefault="00A35898" w:rsidP="00A35898">
      <w:pPr>
        <w:spacing w:after="0" w:line="240" w:lineRule="auto"/>
        <w:jc w:val="both"/>
        <w:rPr>
          <w:rFonts w:ascii="Arial" w:hAnsi="Arial" w:cs="Arial"/>
        </w:rPr>
      </w:pPr>
      <w:r w:rsidRPr="003928E5">
        <w:rPr>
          <w:rFonts w:ascii="Arial" w:hAnsi="Arial" w:cs="Arial"/>
        </w:rPr>
        <w:t>La guía debe describir la/s prueba/s que realizará el alumnado que no pueda cumplir con el método de evaluación continua por motivos justificados y haya solicitado a los respectivos departamentos evaluación única final.</w:t>
      </w:r>
      <w:r w:rsidR="00F728D3">
        <w:rPr>
          <w:rFonts w:ascii="Arial" w:hAnsi="Arial" w:cs="Arial"/>
        </w:rPr>
        <w:t xml:space="preserve"> La evaluación única final debe permitir evaluar todos los resultados del aprendizaje de una asignatura.</w:t>
      </w:r>
    </w:p>
    <w:p w14:paraId="1F013878" w14:textId="77777777" w:rsidR="00A35898" w:rsidRPr="003928E5" w:rsidRDefault="00A35898" w:rsidP="00A35898">
      <w:pPr>
        <w:spacing w:after="0" w:line="240" w:lineRule="auto"/>
        <w:jc w:val="both"/>
        <w:rPr>
          <w:rFonts w:ascii="Arial" w:hAnsi="Arial" w:cs="Arial"/>
        </w:rPr>
      </w:pPr>
    </w:p>
    <w:p w14:paraId="0CE00559" w14:textId="77777777" w:rsidR="00A35898" w:rsidRPr="003928E5" w:rsidRDefault="00A35898" w:rsidP="00A35898">
      <w:pPr>
        <w:pBdr>
          <w:top w:val="single" w:sz="4" w:space="1" w:color="FF0000"/>
          <w:left w:val="single" w:sz="4" w:space="4" w:color="FF0000"/>
          <w:bottom w:val="single" w:sz="4" w:space="1" w:color="FF0000"/>
          <w:right w:val="single" w:sz="4" w:space="4" w:color="FF0000"/>
        </w:pBdr>
        <w:spacing w:after="0" w:line="240" w:lineRule="auto"/>
        <w:jc w:val="both"/>
        <w:textAlignment w:val="center"/>
        <w:outlineLvl w:val="1"/>
        <w:rPr>
          <w:rFonts w:ascii="Arial" w:eastAsia="Times New Roman" w:hAnsi="Arial" w:cs="Arial"/>
          <w:b/>
          <w:bCs/>
          <w:sz w:val="24"/>
          <w:szCs w:val="36"/>
          <w:lang w:eastAsia="es-ES"/>
        </w:rPr>
      </w:pPr>
      <w:bookmarkStart w:id="41" w:name="_Toc132199533"/>
      <w:bookmarkStart w:id="42" w:name="_Toc135324499"/>
      <w:r w:rsidRPr="003928E5">
        <w:rPr>
          <w:rFonts w:ascii="Arial" w:eastAsia="Times New Roman" w:hAnsi="Arial" w:cs="Arial"/>
          <w:b/>
          <w:bCs/>
          <w:sz w:val="24"/>
          <w:szCs w:val="36"/>
          <w:lang w:eastAsia="es-ES"/>
        </w:rPr>
        <w:t>Información adicional</w:t>
      </w:r>
      <w:bookmarkEnd w:id="41"/>
      <w:bookmarkEnd w:id="42"/>
    </w:p>
    <w:p w14:paraId="0939F230" w14:textId="77777777" w:rsidR="00A35898" w:rsidRPr="003928E5" w:rsidRDefault="00A35898" w:rsidP="00A35898">
      <w:pPr>
        <w:spacing w:after="0" w:line="240" w:lineRule="auto"/>
        <w:jc w:val="both"/>
        <w:rPr>
          <w:rFonts w:ascii="Arial" w:hAnsi="Arial" w:cs="Arial"/>
        </w:rPr>
      </w:pPr>
    </w:p>
    <w:p w14:paraId="0F0CE086" w14:textId="77777777" w:rsidR="00A35898" w:rsidRPr="003928E5" w:rsidRDefault="00A35898" w:rsidP="00A35898">
      <w:pPr>
        <w:spacing w:after="0" w:line="240" w:lineRule="auto"/>
        <w:jc w:val="both"/>
        <w:rPr>
          <w:rFonts w:ascii="Arial" w:hAnsi="Arial" w:cs="Arial"/>
        </w:rPr>
      </w:pPr>
      <w:r w:rsidRPr="003928E5">
        <w:rPr>
          <w:rFonts w:ascii="Arial" w:hAnsi="Arial" w:cs="Arial"/>
        </w:rPr>
        <w:t>1) Debe aparecer un párrafo acerca de la atención al alumnado con NEAE: "La metodología docente y la evaluación serán adaptadas al alumnado con necesidades específicas (NEAE), conforme al Artículo 11 de la Normativa de evaluación y de calificación de los estudiantes de la Universidad de Granada, publicada en el Boletín Oficial de la Universidad de Granada, no 112, 9 de noviembre de 2016”.</w:t>
      </w:r>
    </w:p>
    <w:p w14:paraId="339C7902" w14:textId="77777777" w:rsidR="00F728D3" w:rsidRDefault="00F728D3" w:rsidP="00A35898">
      <w:pPr>
        <w:spacing w:after="0" w:line="240" w:lineRule="auto"/>
        <w:jc w:val="both"/>
        <w:rPr>
          <w:rFonts w:ascii="Arial" w:hAnsi="Arial" w:cs="Arial"/>
        </w:rPr>
      </w:pPr>
    </w:p>
    <w:p w14:paraId="7C0E3A49" w14:textId="1037469C" w:rsidR="00A35898" w:rsidRPr="003928E5" w:rsidRDefault="00A35898" w:rsidP="00A35898">
      <w:pPr>
        <w:spacing w:after="0" w:line="240" w:lineRule="auto"/>
        <w:jc w:val="both"/>
        <w:rPr>
          <w:rFonts w:ascii="Arial" w:hAnsi="Arial" w:cs="Arial"/>
        </w:rPr>
      </w:pPr>
      <w:r w:rsidRPr="003928E5">
        <w:rPr>
          <w:rFonts w:ascii="Arial" w:hAnsi="Arial" w:cs="Arial"/>
        </w:rPr>
        <w:t>2) Si la asignatura acepta participación en investigaciones como fuente de nota extra:</w:t>
      </w:r>
    </w:p>
    <w:p w14:paraId="48DEF8E8" w14:textId="77777777" w:rsidR="00A35898" w:rsidRPr="003928E5" w:rsidRDefault="00A35898" w:rsidP="00A35898">
      <w:pPr>
        <w:spacing w:after="0" w:line="240" w:lineRule="auto"/>
        <w:jc w:val="both"/>
        <w:rPr>
          <w:rFonts w:ascii="Arial" w:hAnsi="Arial" w:cs="Arial"/>
        </w:rPr>
      </w:pPr>
      <w:r w:rsidRPr="003928E5">
        <w:rPr>
          <w:rFonts w:ascii="Arial" w:hAnsi="Arial" w:cs="Arial"/>
        </w:rPr>
        <w:t>- la guía debe indicar que es posible obtener esa misma calificación sin participar en ellas y aclara cuáles son las vías alternativas para obtenerla,</w:t>
      </w:r>
    </w:p>
    <w:p w14:paraId="2CFFB5D2" w14:textId="77777777" w:rsidR="00A35898" w:rsidRPr="003928E5" w:rsidRDefault="00A35898" w:rsidP="00A35898">
      <w:pPr>
        <w:spacing w:after="0" w:line="240" w:lineRule="auto"/>
        <w:jc w:val="both"/>
        <w:rPr>
          <w:rFonts w:ascii="Arial" w:hAnsi="Arial" w:cs="Arial"/>
        </w:rPr>
      </w:pPr>
      <w:r w:rsidRPr="003928E5">
        <w:rPr>
          <w:rFonts w:ascii="Arial" w:hAnsi="Arial" w:cs="Arial"/>
        </w:rPr>
        <w:t>- la guía no puede hacer referencia a la obtención de “créditos” como contrapartida por participación en investigaciones,</w:t>
      </w:r>
    </w:p>
    <w:p w14:paraId="68EF1573" w14:textId="77777777" w:rsidR="00A35898" w:rsidRPr="003928E5" w:rsidRDefault="00A35898" w:rsidP="00A35898">
      <w:pPr>
        <w:spacing w:after="0" w:line="240" w:lineRule="auto"/>
        <w:jc w:val="both"/>
        <w:rPr>
          <w:rFonts w:ascii="Arial" w:hAnsi="Arial" w:cs="Arial"/>
        </w:rPr>
      </w:pPr>
      <w:r w:rsidRPr="003928E5">
        <w:rPr>
          <w:rFonts w:ascii="Arial" w:hAnsi="Arial" w:cs="Arial"/>
        </w:rPr>
        <w:t>- la guía debe indicar que, si el alumnado participa en investigaciones, nunca podrá exceder el límite.</w:t>
      </w:r>
    </w:p>
    <w:p w14:paraId="603B1987" w14:textId="77777777" w:rsidR="000748F1" w:rsidRDefault="00A35898" w:rsidP="00F920EF">
      <w:pPr>
        <w:pBdr>
          <w:top w:val="single" w:sz="4" w:space="1" w:color="auto"/>
          <w:left w:val="single" w:sz="4" w:space="4" w:color="auto"/>
          <w:bottom w:val="single" w:sz="4" w:space="1" w:color="auto"/>
          <w:right w:val="single" w:sz="4" w:space="4" w:color="auto"/>
        </w:pBdr>
      </w:pPr>
      <w:r>
        <w:rPr>
          <w:rFonts w:ascii="Arial" w:hAnsi="Arial" w:cs="Arial"/>
        </w:rPr>
        <w:lastRenderedPageBreak/>
        <w:t xml:space="preserve">Accesibilidad web: </w:t>
      </w:r>
      <w:r w:rsidRPr="00F97F98">
        <w:rPr>
          <w:rFonts w:ascii="Arial" w:hAnsi="Arial" w:cs="Arial"/>
        </w:rPr>
        <w:t>se ha incorporado una utilidad dirigida al cumplimiento de la accesibilidad web, que eliminará líneas en blanco y secuenc</w:t>
      </w:r>
      <w:r>
        <w:rPr>
          <w:rFonts w:ascii="Arial" w:hAnsi="Arial" w:cs="Arial"/>
        </w:rPr>
        <w:t xml:space="preserve">ias de espacios y guiones. </w:t>
      </w:r>
      <w:r>
        <w:rPr>
          <w:rFonts w:ascii="Arial" w:hAnsi="Arial" w:cs="Arial"/>
        </w:rPr>
        <w:br/>
      </w:r>
      <w:r>
        <w:rPr>
          <w:rFonts w:ascii="Arial" w:hAnsi="Arial" w:cs="Arial"/>
        </w:rPr>
        <w:br/>
      </w:r>
      <w:r w:rsidRPr="00F97F98">
        <w:rPr>
          <w:rFonts w:ascii="Arial" w:hAnsi="Arial" w:cs="Arial"/>
        </w:rPr>
        <w:t>Aprovechamos para recordar la importancia de utilizar listas de elementos (</w:t>
      </w:r>
      <w:hyperlink r:id="rId14" w:anchor="title4" w:history="1">
        <w:r w:rsidRPr="00F97F98">
          <w:rPr>
            <w:rStyle w:val="Hipervnculo"/>
            <w:rFonts w:ascii="Arial" w:hAnsi="Arial" w:cs="Arial"/>
          </w:rPr>
          <w:t>https://ofiweb.ugr.es/servicios/accesibilidad/normas#title4</w:t>
        </w:r>
      </w:hyperlink>
      <w:r w:rsidRPr="00F97F98">
        <w:rPr>
          <w:rFonts w:ascii="Arial" w:hAnsi="Arial" w:cs="Arial"/>
        </w:rPr>
        <w:t>) y tablas de datos (</w:t>
      </w:r>
      <w:hyperlink r:id="rId15" w:anchor="title5" w:history="1">
        <w:r w:rsidRPr="00F97F98">
          <w:rPr>
            <w:rStyle w:val="Hipervnculo"/>
            <w:rFonts w:ascii="Arial" w:hAnsi="Arial" w:cs="Arial"/>
          </w:rPr>
          <w:t>https://ofiweb.ugr.es/servicios/accesibilidad/normas#title5</w:t>
        </w:r>
      </w:hyperlink>
      <w:r w:rsidRPr="00F97F98">
        <w:rPr>
          <w:rFonts w:ascii="Arial" w:hAnsi="Arial" w:cs="Arial"/>
        </w:rPr>
        <w:t>) utilizando las herramientas adecuadas del editor de texto</w:t>
      </w:r>
      <w:r>
        <w:rPr>
          <w:rFonts w:ascii="Arial" w:hAnsi="Arial" w:cs="Arial"/>
        </w:rPr>
        <w:t>.</w:t>
      </w:r>
    </w:p>
    <w:sectPr w:rsidR="00074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843E0"/>
    <w:multiLevelType w:val="hybridMultilevel"/>
    <w:tmpl w:val="1E8058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797758"/>
    <w:multiLevelType w:val="multilevel"/>
    <w:tmpl w:val="5926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C1F99"/>
    <w:multiLevelType w:val="hybridMultilevel"/>
    <w:tmpl w:val="45D8DD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111C20"/>
    <w:multiLevelType w:val="multilevel"/>
    <w:tmpl w:val="700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F6792"/>
    <w:multiLevelType w:val="hybridMultilevel"/>
    <w:tmpl w:val="305A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54E7E"/>
    <w:multiLevelType w:val="multilevel"/>
    <w:tmpl w:val="F9AE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D57E68"/>
    <w:multiLevelType w:val="multilevel"/>
    <w:tmpl w:val="4BD8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2588B"/>
    <w:multiLevelType w:val="multilevel"/>
    <w:tmpl w:val="07CE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63085"/>
    <w:multiLevelType w:val="multilevel"/>
    <w:tmpl w:val="159A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950883">
    <w:abstractNumId w:val="0"/>
  </w:num>
  <w:num w:numId="2" w16cid:durableId="1588929290">
    <w:abstractNumId w:val="7"/>
  </w:num>
  <w:num w:numId="3" w16cid:durableId="1543714766">
    <w:abstractNumId w:val="6"/>
  </w:num>
  <w:num w:numId="4" w16cid:durableId="698630364">
    <w:abstractNumId w:val="3"/>
  </w:num>
  <w:num w:numId="5" w16cid:durableId="1254390824">
    <w:abstractNumId w:val="4"/>
  </w:num>
  <w:num w:numId="6" w16cid:durableId="1537235226">
    <w:abstractNumId w:val="2"/>
  </w:num>
  <w:num w:numId="7" w16cid:durableId="418602420">
    <w:abstractNumId w:val="5"/>
  </w:num>
  <w:num w:numId="8" w16cid:durableId="1863393708">
    <w:abstractNumId w:val="1"/>
  </w:num>
  <w:num w:numId="9" w16cid:durableId="468715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898"/>
    <w:rsid w:val="000748F1"/>
    <w:rsid w:val="000A0763"/>
    <w:rsid w:val="00104590"/>
    <w:rsid w:val="00153859"/>
    <w:rsid w:val="00403DB2"/>
    <w:rsid w:val="00742AC6"/>
    <w:rsid w:val="007736E1"/>
    <w:rsid w:val="00A35898"/>
    <w:rsid w:val="00AA680F"/>
    <w:rsid w:val="00BE49DB"/>
    <w:rsid w:val="00CF0949"/>
    <w:rsid w:val="00F728D3"/>
    <w:rsid w:val="00F920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ECF6"/>
  <w15:chartTrackingRefBased/>
  <w15:docId w15:val="{1166DF78-2385-42C0-ADEF-AD84A5FE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98"/>
  </w:style>
  <w:style w:type="paragraph" w:styleId="Ttulo2">
    <w:name w:val="heading 2"/>
    <w:basedOn w:val="Normal"/>
    <w:next w:val="Normal"/>
    <w:link w:val="Ttulo2Car"/>
    <w:uiPriority w:val="9"/>
    <w:unhideWhenUsed/>
    <w:qFormat/>
    <w:rsid w:val="00A358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358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3589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35898"/>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A35898"/>
    <w:rPr>
      <w:color w:val="0563C1" w:themeColor="hyperlink"/>
      <w:u w:val="single"/>
    </w:rPr>
  </w:style>
  <w:style w:type="paragraph" w:styleId="Prrafodelista">
    <w:name w:val="List Paragraph"/>
    <w:basedOn w:val="Normal"/>
    <w:uiPriority w:val="34"/>
    <w:qFormat/>
    <w:rsid w:val="00A35898"/>
    <w:pPr>
      <w:ind w:left="720"/>
      <w:contextualSpacing/>
    </w:pPr>
  </w:style>
  <w:style w:type="table" w:styleId="Tablaconcuadrcula">
    <w:name w:val="Table Grid"/>
    <w:basedOn w:val="Tablanormal"/>
    <w:uiPriority w:val="39"/>
    <w:rsid w:val="00A3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ths">
    <w:name w:val="Months"/>
    <w:basedOn w:val="Normal"/>
    <w:uiPriority w:val="2"/>
    <w:rsid w:val="00A35898"/>
    <w:pPr>
      <w:spacing w:after="0" w:line="228" w:lineRule="auto"/>
      <w:ind w:left="101"/>
    </w:pPr>
    <w:rPr>
      <w:rFonts w:asciiTheme="majorHAnsi" w:eastAsiaTheme="majorEastAsia" w:hAnsiTheme="majorHAnsi" w:cstheme="majorBidi"/>
      <w:b/>
      <w:bCs/>
      <w:caps/>
      <w:color w:val="44546A" w:themeColor="text2"/>
      <w:spacing w:val="2"/>
      <w:kern w:val="2"/>
      <w:sz w:val="21"/>
      <w:szCs w:val="21"/>
      <w:lang w:val="en-US" w:eastAsia="ja-JP"/>
      <w14:ligatures w14:val="standard"/>
    </w:rPr>
  </w:style>
  <w:style w:type="table" w:customStyle="1" w:styleId="HostTable">
    <w:name w:val="Host Table"/>
    <w:basedOn w:val="Tablanormal"/>
    <w:uiPriority w:val="99"/>
    <w:rsid w:val="00A35898"/>
    <w:pPr>
      <w:spacing w:after="0" w:line="240" w:lineRule="auto"/>
    </w:pPr>
    <w:rPr>
      <w:rFonts w:eastAsiaTheme="minorEastAsia"/>
      <w:color w:val="404040" w:themeColor="text1" w:themeTint="BF"/>
      <w:sz w:val="18"/>
      <w:szCs w:val="18"/>
      <w:lang w:val="en-US" w:eastAsia="ja-JP"/>
    </w:rPr>
    <w:tblPr>
      <w:jc w:val="center"/>
      <w:tblCellMar>
        <w:left w:w="0" w:type="dxa"/>
        <w:right w:w="0" w:type="dxa"/>
      </w:tblCellMar>
    </w:tblPr>
    <w:trPr>
      <w:jc w:val="center"/>
    </w:trPr>
  </w:style>
  <w:style w:type="paragraph" w:customStyle="1" w:styleId="Days">
    <w:name w:val="Days"/>
    <w:basedOn w:val="Normal"/>
    <w:uiPriority w:val="3"/>
    <w:rsid w:val="00A35898"/>
    <w:pPr>
      <w:spacing w:before="40" w:after="0" w:line="240" w:lineRule="auto"/>
      <w:jc w:val="center"/>
    </w:pPr>
    <w:rPr>
      <w:rFonts w:asciiTheme="majorHAnsi" w:eastAsiaTheme="majorEastAsia" w:hAnsiTheme="majorHAnsi" w:cstheme="majorBidi"/>
      <w:color w:val="44546A" w:themeColor="text2"/>
      <w:sz w:val="20"/>
      <w:szCs w:val="20"/>
      <w:lang w:val="en-US" w:eastAsia="ja-JP"/>
    </w:rPr>
  </w:style>
  <w:style w:type="paragraph" w:customStyle="1" w:styleId="Dates">
    <w:name w:val="Dates"/>
    <w:basedOn w:val="Normal"/>
    <w:uiPriority w:val="4"/>
    <w:rsid w:val="00A35898"/>
    <w:pPr>
      <w:spacing w:before="40" w:after="40" w:line="240" w:lineRule="auto"/>
      <w:jc w:val="center"/>
    </w:pPr>
    <w:rPr>
      <w:rFonts w:eastAsiaTheme="minorEastAsia"/>
      <w:color w:val="44546A" w:themeColor="text2"/>
      <w:sz w:val="18"/>
      <w:szCs w:val="18"/>
      <w:lang w:val="en-US" w:eastAsia="ja-JP"/>
    </w:rPr>
  </w:style>
  <w:style w:type="table" w:customStyle="1" w:styleId="TableNormal">
    <w:name w:val="Table Normal"/>
    <w:uiPriority w:val="2"/>
    <w:semiHidden/>
    <w:unhideWhenUsed/>
    <w:qFormat/>
    <w:rsid w:val="00403D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03DB2"/>
    <w:pPr>
      <w:widowControl w:val="0"/>
      <w:autoSpaceDE w:val="0"/>
      <w:autoSpaceDN w:val="0"/>
      <w:spacing w:after="0" w:line="240" w:lineRule="auto"/>
    </w:pPr>
    <w:rPr>
      <w:rFonts w:ascii="Calibri" w:eastAsia="Calibri" w:hAnsi="Calibri" w:cs="Calibri"/>
      <w:sz w:val="20"/>
      <w:szCs w:val="20"/>
    </w:rPr>
  </w:style>
  <w:style w:type="character" w:customStyle="1" w:styleId="TextoindependienteCar">
    <w:name w:val="Texto independiente Car"/>
    <w:basedOn w:val="Fuentedeprrafopredeter"/>
    <w:link w:val="Textoindependiente"/>
    <w:uiPriority w:val="1"/>
    <w:rsid w:val="00403DB2"/>
    <w:rPr>
      <w:rFonts w:ascii="Calibri" w:eastAsia="Calibri" w:hAnsi="Calibri" w:cs="Calibri"/>
      <w:sz w:val="20"/>
      <w:szCs w:val="20"/>
    </w:rPr>
  </w:style>
  <w:style w:type="paragraph" w:customStyle="1" w:styleId="TableParagraph">
    <w:name w:val="Table Paragraph"/>
    <w:basedOn w:val="Normal"/>
    <w:uiPriority w:val="1"/>
    <w:qFormat/>
    <w:rsid w:val="00403DB2"/>
    <w:pPr>
      <w:widowControl w:val="0"/>
      <w:autoSpaceDE w:val="0"/>
      <w:autoSpaceDN w:val="0"/>
      <w:spacing w:after="0" w:line="227" w:lineRule="exact"/>
      <w:jc w:val="center"/>
    </w:pPr>
    <w:rPr>
      <w:rFonts w:ascii="Calibri" w:eastAsia="Calibri" w:hAnsi="Calibri" w:cs="Calibri"/>
    </w:rPr>
  </w:style>
  <w:style w:type="character" w:styleId="Mencinsinresolver">
    <w:name w:val="Unresolved Mention"/>
    <w:basedOn w:val="Fuentedeprrafopredeter"/>
    <w:uiPriority w:val="99"/>
    <w:semiHidden/>
    <w:unhideWhenUsed/>
    <w:rsid w:val="00153859"/>
    <w:rPr>
      <w:color w:val="605E5C"/>
      <w:shd w:val="clear" w:color="auto" w:fill="E1DFDD"/>
    </w:rPr>
  </w:style>
  <w:style w:type="character" w:styleId="Hipervnculovisitado">
    <w:name w:val="FollowedHyperlink"/>
    <w:basedOn w:val="Fuentedeprrafopredeter"/>
    <w:uiPriority w:val="99"/>
    <w:semiHidden/>
    <w:unhideWhenUsed/>
    <w:rsid w:val="00153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7392">
      <w:bodyDiv w:val="1"/>
      <w:marLeft w:val="0"/>
      <w:marRight w:val="0"/>
      <w:marTop w:val="0"/>
      <w:marBottom w:val="0"/>
      <w:divBdr>
        <w:top w:val="none" w:sz="0" w:space="0" w:color="auto"/>
        <w:left w:val="none" w:sz="0" w:space="0" w:color="auto"/>
        <w:bottom w:val="none" w:sz="0" w:space="0" w:color="auto"/>
        <w:right w:val="none" w:sz="0" w:space="0" w:color="auto"/>
      </w:divBdr>
    </w:div>
    <w:div w:id="866067957">
      <w:bodyDiv w:val="1"/>
      <w:marLeft w:val="0"/>
      <w:marRight w:val="0"/>
      <w:marTop w:val="0"/>
      <w:marBottom w:val="0"/>
      <w:divBdr>
        <w:top w:val="none" w:sz="0" w:space="0" w:color="auto"/>
        <w:left w:val="none" w:sz="0" w:space="0" w:color="auto"/>
        <w:bottom w:val="none" w:sz="0" w:space="0" w:color="auto"/>
        <w:right w:val="none" w:sz="0" w:space="0" w:color="auto"/>
      </w:divBdr>
    </w:div>
    <w:div w:id="887230920">
      <w:bodyDiv w:val="1"/>
      <w:marLeft w:val="0"/>
      <w:marRight w:val="0"/>
      <w:marTop w:val="0"/>
      <w:marBottom w:val="0"/>
      <w:divBdr>
        <w:top w:val="none" w:sz="0" w:space="0" w:color="auto"/>
        <w:left w:val="none" w:sz="0" w:space="0" w:color="auto"/>
        <w:bottom w:val="none" w:sz="0" w:space="0" w:color="auto"/>
        <w:right w:val="none" w:sz="0" w:space="0" w:color="auto"/>
      </w:divBdr>
    </w:div>
    <w:div w:id="194380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eoap.ugr.es/sites/vic/oap/public/inline-files/20250508_Infografi%CC%81a%20gui%CC%81as%20docentes_2025_26%20grado.pdf" TargetMode="External"/><Relationship Id="rId13" Type="http://schemas.openxmlformats.org/officeDocument/2006/relationships/hyperlink" Target="https://prado.ugr.es/" TargetMode="External"/><Relationship Id="rId3" Type="http://schemas.openxmlformats.org/officeDocument/2006/relationships/settings" Target="settings.xml"/><Relationship Id="rId7" Type="http://schemas.openxmlformats.org/officeDocument/2006/relationships/hyperlink" Target="https://viceoap.ugr.es/sites/vic/oap/public/inline-files/20250508_GRADOS_Procedimiento%20GD%2025-26.pdf"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eprud.ugr.es/area-web/servicios/gestor-guias-docentes/grados" TargetMode="External"/><Relationship Id="rId11" Type="http://schemas.openxmlformats.org/officeDocument/2006/relationships/hyperlink" Target="https://www.educacion.gob.es/ruct/consultaestudios?actual=estudios" TargetMode="External"/><Relationship Id="rId5" Type="http://schemas.openxmlformats.org/officeDocument/2006/relationships/hyperlink" Target="https://grados.ugr.es/acceso-guias" TargetMode="External"/><Relationship Id="rId15" Type="http://schemas.openxmlformats.org/officeDocument/2006/relationships/hyperlink" Target="https://ofiweb.ugr.es/servicios/accesibilidad/normas" TargetMode="External"/><Relationship Id="rId10" Type="http://schemas.openxmlformats.org/officeDocument/2006/relationships/hyperlink" Target="https://www.educacion.gob.es/ruct/consultaestudios?actual=estudios" TargetMode="External"/><Relationship Id="rId4" Type="http://schemas.openxmlformats.org/officeDocument/2006/relationships/webSettings" Target="webSettings.xml"/><Relationship Id="rId9" Type="http://schemas.openxmlformats.org/officeDocument/2006/relationships/hyperlink" Target="https://www.ugr.es/universidad/normativa/textoconsolidado-normativa-evaluacion-calificacion-estudiantes-universidad-granada" TargetMode="External"/><Relationship Id="rId14" Type="http://schemas.openxmlformats.org/officeDocument/2006/relationships/hyperlink" Target="https://ofiweb.ugr.es/servicios/accesibilidad/norm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10530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Díaz-Piedra</dc:creator>
  <cp:keywords/>
  <dc:description/>
  <cp:lastModifiedBy>MARÍA CAROLINA DÍAZ PIEDRA</cp:lastModifiedBy>
  <cp:revision>4</cp:revision>
  <dcterms:created xsi:type="dcterms:W3CDTF">2024-05-02T14:40:00Z</dcterms:created>
  <dcterms:modified xsi:type="dcterms:W3CDTF">2025-05-11T15:14:00Z</dcterms:modified>
</cp:coreProperties>
</file>